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198" w:rsidRDefault="006D4198" w:rsidP="006D4198">
      <w:pPr>
        <w:suppressAutoHyphens/>
        <w:autoSpaceDE w:val="0"/>
        <w:autoSpaceDN w:val="0"/>
        <w:adjustRightInd w:val="0"/>
        <w:ind w:firstLine="0"/>
        <w:jc w:val="center"/>
        <w:textAlignment w:val="center"/>
        <w:rPr>
          <w:rFonts w:ascii="Times New Roman" w:hAnsi="Times New Roman" w:cs="Times New Roman"/>
          <w:b/>
          <w:bCs/>
          <w:color w:val="000000"/>
          <w:szCs w:val="28"/>
          <w:lang w:val="tg-Cyrl-TJ"/>
        </w:rPr>
      </w:pPr>
      <w:r w:rsidRPr="006747CA">
        <w:rPr>
          <w:rFonts w:ascii="Times New Roman" w:hAnsi="Times New Roman" w:cs="Times New Roman"/>
          <w:b/>
          <w:bCs/>
          <w:color w:val="000000"/>
          <w:szCs w:val="28"/>
        </w:rPr>
        <w:t>ҚОНУНИ КОНСТИТУТСИОНИИ ҶУМҲУРИИ ТОҶИКИСТОН</w:t>
      </w:r>
      <w:r>
        <w:rPr>
          <w:rFonts w:ascii="Times New Roman" w:hAnsi="Times New Roman" w:cs="Times New Roman"/>
          <w:b/>
          <w:bCs/>
          <w:color w:val="000000"/>
          <w:szCs w:val="28"/>
          <w:lang w:val="tg-Cyrl-TJ"/>
        </w:rPr>
        <w:t xml:space="preserve"> </w:t>
      </w:r>
    </w:p>
    <w:p w:rsidR="00E552BF" w:rsidRPr="006D4198" w:rsidRDefault="006D4198" w:rsidP="006D4198">
      <w:pPr>
        <w:suppressAutoHyphens/>
        <w:autoSpaceDE w:val="0"/>
        <w:autoSpaceDN w:val="0"/>
        <w:adjustRightInd w:val="0"/>
        <w:ind w:firstLine="0"/>
        <w:jc w:val="center"/>
        <w:textAlignment w:val="center"/>
        <w:rPr>
          <w:rFonts w:ascii="Times New Roman" w:hAnsi="Times New Roman" w:cs="Times New Roman"/>
          <w:b/>
          <w:bCs/>
          <w:color w:val="000000"/>
          <w:szCs w:val="28"/>
          <w:lang w:val="tg-Cyrl-TJ"/>
        </w:rPr>
      </w:pPr>
      <w:r w:rsidRPr="006D4198">
        <w:rPr>
          <w:rFonts w:ascii="Times New Roman" w:hAnsi="Times New Roman" w:cs="Times New Roman"/>
          <w:b/>
          <w:bCs/>
          <w:color w:val="000000"/>
          <w:szCs w:val="28"/>
          <w:lang w:val="tg-Cyrl-TJ"/>
        </w:rPr>
        <w:t>ОИД БА ВОРИД НАМУДАНИ ИЛОВА БА ҚОНУНИ КОНСТИТУТСИОНИИ ҶУМҲУРИИ ТОҶИКИСТОН «ДАР БОРАИ МАҚОМОТИ ПРОКУРАТУРАИ ҶУМҲУРИИ ТОҶИКИСТОН»</w:t>
      </w:r>
    </w:p>
    <w:p w:rsidR="006D4198" w:rsidRPr="006747CA" w:rsidRDefault="006D4198" w:rsidP="006D4198">
      <w:pPr>
        <w:suppressAutoHyphens/>
        <w:autoSpaceDE w:val="0"/>
        <w:autoSpaceDN w:val="0"/>
        <w:adjustRightInd w:val="0"/>
        <w:ind w:firstLine="0"/>
        <w:jc w:val="center"/>
        <w:textAlignment w:val="center"/>
        <w:rPr>
          <w:rFonts w:ascii="Times New Roman" w:hAnsi="Times New Roman" w:cs="Times New Roman"/>
          <w:b/>
          <w:bCs/>
          <w:color w:val="000000"/>
          <w:szCs w:val="28"/>
          <w:lang w:val="tg-Cyrl-TJ"/>
        </w:rPr>
      </w:pPr>
    </w:p>
    <w:p w:rsidR="00E552BF" w:rsidRPr="00E552BF" w:rsidRDefault="00E552BF" w:rsidP="006D4198">
      <w:pPr>
        <w:autoSpaceDE w:val="0"/>
        <w:autoSpaceDN w:val="0"/>
        <w:adjustRightInd w:val="0"/>
        <w:ind w:firstLine="283"/>
        <w:jc w:val="both"/>
        <w:textAlignment w:val="center"/>
        <w:rPr>
          <w:rFonts w:ascii="Times New Roman" w:hAnsi="Times New Roman" w:cs="Times New Roman"/>
          <w:color w:val="000000"/>
          <w:szCs w:val="28"/>
          <w:lang w:val="tg-Cyrl-TJ"/>
        </w:rPr>
      </w:pPr>
      <w:r w:rsidRPr="00E552BF">
        <w:rPr>
          <w:rFonts w:ascii="Times New Roman" w:hAnsi="Times New Roman" w:cs="Times New Roman"/>
          <w:b/>
          <w:bCs/>
          <w:color w:val="000000"/>
          <w:szCs w:val="28"/>
          <w:lang w:val="tg-Cyrl-TJ"/>
        </w:rPr>
        <w:t>Моддаи 1.</w:t>
      </w:r>
      <w:r w:rsidRPr="00E552BF">
        <w:rPr>
          <w:rFonts w:ascii="Times New Roman" w:hAnsi="Times New Roman" w:cs="Times New Roman"/>
          <w:color w:val="000000"/>
          <w:szCs w:val="28"/>
          <w:lang w:val="tg-Cyrl-TJ"/>
        </w:rPr>
        <w:t xml:space="preserve"> Ба моддаи 53 Қонуни конститутсионии Ҷумҳурии Тоҷикистон «Дар бораи мақомоти прокуратураи Ҷумҳурии Тоҷикистон» аз 25 июли соли 2005 (Ахбори Маҷлиси Олии Ҷумҳурии Тоҷикист</w:t>
      </w:r>
      <w:bookmarkStart w:id="0" w:name="_GoBack"/>
      <w:bookmarkEnd w:id="0"/>
      <w:r w:rsidRPr="00E552BF">
        <w:rPr>
          <w:rFonts w:ascii="Times New Roman" w:hAnsi="Times New Roman" w:cs="Times New Roman"/>
          <w:color w:val="000000"/>
          <w:szCs w:val="28"/>
          <w:lang w:val="tg-Cyrl-TJ"/>
        </w:rPr>
        <w:t>он с. 2005, №7, мод. 398; с. 2006, №3, мод. 141; с. 2007, №5, мод. 350, №7, мод. 652; с. 2008, №12, қ. 1, мод. 981; с. 2009, №5, мод. 314; с. 2011, №3, мод. 150, №6, мод. 428; с. 2012, №8, мод. 810; с. 2013, №7, мод. 497, мод. 498, №12, мод. 876; с. 2014, №3, мод. 139, №12, мод. 820; с. 2016, №3, мод. 125; с. 2017, №5, қ. 1, мод. 267; с. 2019, №6, мод. 308; с. 2020, №12, мод. 897; с. 2021, №1-2, мод. 2; с. 2022, №12, қ. 1, мод. 756) қисми дуюм бо мазмуни зерин илова карда шавад:</w:t>
      </w:r>
    </w:p>
    <w:p w:rsidR="00E552BF" w:rsidRPr="00E552BF" w:rsidRDefault="00E552BF" w:rsidP="006D4198">
      <w:pPr>
        <w:autoSpaceDE w:val="0"/>
        <w:autoSpaceDN w:val="0"/>
        <w:adjustRightInd w:val="0"/>
        <w:ind w:firstLine="283"/>
        <w:jc w:val="both"/>
        <w:textAlignment w:val="center"/>
        <w:rPr>
          <w:rFonts w:ascii="Times New Roman" w:hAnsi="Times New Roman" w:cs="Times New Roman"/>
          <w:color w:val="000000"/>
          <w:szCs w:val="28"/>
          <w:lang w:val="tg-Cyrl-TJ"/>
        </w:rPr>
      </w:pPr>
      <w:r w:rsidRPr="00E552BF">
        <w:rPr>
          <w:rFonts w:ascii="Times New Roman" w:hAnsi="Times New Roman" w:cs="Times New Roman"/>
          <w:color w:val="000000"/>
          <w:szCs w:val="28"/>
          <w:lang w:val="tg-Cyrl-TJ"/>
        </w:rPr>
        <w:t>«Барои иҷрои уҳдадориҳои алоҳидаи мансабӣ, ки ихтисоси муайянро талаб мекунанд, бо назардошти талаботи дигари дар қисми якуми моддаи мазкур пешбинишуда, мутахассисони дигар низ, ки дорои таҳсилоти олии ҳуқуқшиносӣ намебошанд, ба кор қабул карда мешаванд.».</w:t>
      </w:r>
    </w:p>
    <w:p w:rsidR="00E552BF" w:rsidRPr="00E552BF" w:rsidRDefault="00E552BF" w:rsidP="006D4198">
      <w:pPr>
        <w:autoSpaceDE w:val="0"/>
        <w:autoSpaceDN w:val="0"/>
        <w:adjustRightInd w:val="0"/>
        <w:ind w:firstLine="283"/>
        <w:jc w:val="both"/>
        <w:textAlignment w:val="center"/>
        <w:rPr>
          <w:rFonts w:ascii="Times New Roman" w:hAnsi="Times New Roman" w:cs="Times New Roman"/>
          <w:color w:val="000000"/>
          <w:szCs w:val="28"/>
          <w:lang w:val="tg-Cyrl-TJ"/>
        </w:rPr>
      </w:pPr>
      <w:r w:rsidRPr="00E552BF">
        <w:rPr>
          <w:rFonts w:ascii="Times New Roman" w:hAnsi="Times New Roman" w:cs="Times New Roman"/>
          <w:b/>
          <w:bCs/>
          <w:color w:val="000000"/>
          <w:szCs w:val="28"/>
          <w:lang w:val="tg-Cyrl-TJ"/>
        </w:rPr>
        <w:t>Моддаи 2.</w:t>
      </w:r>
      <w:r w:rsidRPr="00E552BF">
        <w:rPr>
          <w:rFonts w:ascii="Times New Roman" w:hAnsi="Times New Roman" w:cs="Times New Roman"/>
          <w:color w:val="000000"/>
          <w:szCs w:val="28"/>
          <w:lang w:val="tg-Cyrl-TJ"/>
        </w:rPr>
        <w:t xml:space="preserve"> Қонуни конститутсионии мазкур пас аз интишори расмӣ мавриди амал қарор дода шавад.</w:t>
      </w:r>
    </w:p>
    <w:p w:rsidR="00E552BF" w:rsidRPr="00E552BF" w:rsidRDefault="00E552BF" w:rsidP="006D4198">
      <w:pPr>
        <w:autoSpaceDE w:val="0"/>
        <w:autoSpaceDN w:val="0"/>
        <w:adjustRightInd w:val="0"/>
        <w:ind w:firstLine="283"/>
        <w:jc w:val="both"/>
        <w:textAlignment w:val="center"/>
        <w:rPr>
          <w:rFonts w:ascii="Times New Roman" w:hAnsi="Times New Roman" w:cs="Times New Roman"/>
          <w:color w:val="000000"/>
          <w:szCs w:val="28"/>
          <w:lang w:val="tg-Cyrl-TJ"/>
        </w:rPr>
      </w:pPr>
    </w:p>
    <w:p w:rsidR="00E552BF" w:rsidRPr="006747CA" w:rsidRDefault="00E552BF" w:rsidP="006D4198">
      <w:pPr>
        <w:autoSpaceDE w:val="0"/>
        <w:autoSpaceDN w:val="0"/>
        <w:adjustRightInd w:val="0"/>
        <w:ind w:firstLine="0"/>
        <w:jc w:val="both"/>
        <w:textAlignment w:val="center"/>
        <w:rPr>
          <w:rFonts w:ascii="Times New Roman" w:hAnsi="Times New Roman" w:cs="Times New Roman"/>
          <w:b/>
          <w:bCs/>
          <w:caps/>
          <w:color w:val="000000"/>
          <w:szCs w:val="28"/>
        </w:rPr>
      </w:pPr>
      <w:r w:rsidRPr="006747CA">
        <w:rPr>
          <w:rFonts w:ascii="Times New Roman" w:hAnsi="Times New Roman" w:cs="Times New Roman"/>
          <w:b/>
          <w:bCs/>
          <w:color w:val="000000"/>
          <w:szCs w:val="28"/>
        </w:rPr>
        <w:t xml:space="preserve">Президенти Ҷумҳурии Тоҷикистон                                 Эмомалӣ </w:t>
      </w:r>
      <w:r w:rsidRPr="006747CA">
        <w:rPr>
          <w:rFonts w:ascii="Times New Roman" w:hAnsi="Times New Roman" w:cs="Times New Roman"/>
          <w:b/>
          <w:bCs/>
          <w:caps/>
          <w:color w:val="000000"/>
          <w:szCs w:val="28"/>
        </w:rPr>
        <w:t>Раҳмон</w:t>
      </w:r>
    </w:p>
    <w:p w:rsidR="00E552BF" w:rsidRPr="006747CA" w:rsidRDefault="00E552BF" w:rsidP="006D4198">
      <w:pPr>
        <w:autoSpaceDE w:val="0"/>
        <w:autoSpaceDN w:val="0"/>
        <w:adjustRightInd w:val="0"/>
        <w:ind w:firstLine="0"/>
        <w:jc w:val="both"/>
        <w:textAlignment w:val="center"/>
        <w:rPr>
          <w:rFonts w:ascii="Times New Roman" w:hAnsi="Times New Roman" w:cs="Times New Roman"/>
          <w:szCs w:val="28"/>
        </w:rPr>
      </w:pPr>
      <w:r w:rsidRPr="006747CA">
        <w:rPr>
          <w:rFonts w:ascii="Times New Roman" w:hAnsi="Times New Roman" w:cs="Times New Roman"/>
          <w:szCs w:val="28"/>
        </w:rPr>
        <w:t>ш. Душанбе, 13 ноябри соли 2023, № 1983</w:t>
      </w:r>
    </w:p>
    <w:p w:rsidR="00E552BF" w:rsidRPr="006747CA" w:rsidRDefault="00E552BF" w:rsidP="006D4198">
      <w:pPr>
        <w:suppressAutoHyphens/>
        <w:autoSpaceDE w:val="0"/>
        <w:autoSpaceDN w:val="0"/>
        <w:adjustRightInd w:val="0"/>
        <w:ind w:firstLine="0"/>
        <w:jc w:val="center"/>
        <w:textAlignment w:val="center"/>
        <w:rPr>
          <w:rFonts w:ascii="Times New Roman" w:hAnsi="Times New Roman" w:cs="Times New Roman"/>
          <w:b/>
          <w:bCs/>
          <w:caps/>
          <w:color w:val="000000"/>
          <w:szCs w:val="28"/>
        </w:rPr>
      </w:pPr>
      <w:r w:rsidRPr="006747CA">
        <w:rPr>
          <w:rFonts w:ascii="Times New Roman" w:hAnsi="Times New Roman" w:cs="Times New Roman"/>
          <w:b/>
          <w:bCs/>
          <w:caps/>
          <w:color w:val="000000"/>
          <w:szCs w:val="28"/>
        </w:rPr>
        <w:t>Қарори</w:t>
      </w:r>
    </w:p>
    <w:p w:rsidR="00E552BF" w:rsidRPr="006747CA" w:rsidRDefault="00E552BF" w:rsidP="006D4198">
      <w:pPr>
        <w:suppressAutoHyphens/>
        <w:autoSpaceDE w:val="0"/>
        <w:autoSpaceDN w:val="0"/>
        <w:adjustRightInd w:val="0"/>
        <w:ind w:firstLine="0"/>
        <w:jc w:val="center"/>
        <w:textAlignment w:val="center"/>
        <w:rPr>
          <w:rFonts w:ascii="Times New Roman" w:hAnsi="Times New Roman" w:cs="Times New Roman"/>
          <w:b/>
          <w:bCs/>
          <w:caps/>
          <w:color w:val="000000"/>
          <w:szCs w:val="28"/>
        </w:rPr>
      </w:pPr>
      <w:r w:rsidRPr="006747CA">
        <w:rPr>
          <w:rFonts w:ascii="Times New Roman" w:hAnsi="Times New Roman" w:cs="Times New Roman"/>
          <w:b/>
          <w:bCs/>
          <w:caps/>
          <w:color w:val="000000"/>
          <w:szCs w:val="28"/>
        </w:rPr>
        <w:t xml:space="preserve">Маҷлиси миллии </w:t>
      </w:r>
    </w:p>
    <w:p w:rsidR="00E552BF" w:rsidRPr="006747CA" w:rsidRDefault="00E552BF" w:rsidP="006D4198">
      <w:pPr>
        <w:suppressAutoHyphens/>
        <w:autoSpaceDE w:val="0"/>
        <w:autoSpaceDN w:val="0"/>
        <w:adjustRightInd w:val="0"/>
        <w:ind w:firstLine="0"/>
        <w:jc w:val="center"/>
        <w:textAlignment w:val="center"/>
        <w:rPr>
          <w:rFonts w:ascii="Times New Roman" w:hAnsi="Times New Roman" w:cs="Times New Roman"/>
          <w:b/>
          <w:bCs/>
          <w:caps/>
          <w:color w:val="000000"/>
          <w:szCs w:val="28"/>
        </w:rPr>
      </w:pPr>
      <w:r w:rsidRPr="006747CA">
        <w:rPr>
          <w:rFonts w:ascii="Times New Roman" w:hAnsi="Times New Roman" w:cs="Times New Roman"/>
          <w:b/>
          <w:bCs/>
          <w:caps/>
          <w:color w:val="000000"/>
          <w:szCs w:val="28"/>
        </w:rPr>
        <w:t>Маҷлиси Олии Ҷумҳурии Тоҷикистон</w:t>
      </w:r>
    </w:p>
    <w:p w:rsidR="00E552BF" w:rsidRPr="006747CA" w:rsidRDefault="00E552BF" w:rsidP="006D4198">
      <w:pPr>
        <w:autoSpaceDE w:val="0"/>
        <w:autoSpaceDN w:val="0"/>
        <w:adjustRightInd w:val="0"/>
        <w:ind w:firstLine="0"/>
        <w:jc w:val="center"/>
        <w:textAlignment w:val="center"/>
        <w:rPr>
          <w:rFonts w:ascii="Times New Roman" w:hAnsi="Times New Roman" w:cs="Times New Roman"/>
          <w:b/>
          <w:bCs/>
          <w:color w:val="000000"/>
          <w:szCs w:val="28"/>
        </w:rPr>
      </w:pPr>
      <w:r w:rsidRPr="006747CA">
        <w:rPr>
          <w:rFonts w:ascii="Times New Roman" w:hAnsi="Times New Roman" w:cs="Times New Roman"/>
          <w:b/>
          <w:bCs/>
          <w:color w:val="000000"/>
          <w:szCs w:val="28"/>
        </w:rPr>
        <w:t>Дар бораи Қонуни конститутсионии Ҷумҳурии Тоҷикистон «Оид ба ворид намудани илова ба Қонуни конститутсионии Ҷумҳурии Тоҷикистон «Дар бораи мақомоти прокуратураи Ҷумҳурии Тоҷикистон»</w:t>
      </w:r>
    </w:p>
    <w:p w:rsidR="00E552BF" w:rsidRPr="006747CA" w:rsidRDefault="00E552BF" w:rsidP="006D4198">
      <w:pPr>
        <w:autoSpaceDE w:val="0"/>
        <w:autoSpaceDN w:val="0"/>
        <w:adjustRightInd w:val="0"/>
        <w:ind w:firstLine="283"/>
        <w:jc w:val="both"/>
        <w:textAlignment w:val="center"/>
        <w:rPr>
          <w:rFonts w:ascii="Times New Roman" w:hAnsi="Times New Roman" w:cs="Times New Roman"/>
          <w:color w:val="000000"/>
          <w:szCs w:val="28"/>
        </w:rPr>
      </w:pPr>
      <w:r w:rsidRPr="006747CA">
        <w:rPr>
          <w:rFonts w:ascii="Times New Roman" w:hAnsi="Times New Roman" w:cs="Times New Roman"/>
          <w:color w:val="000000"/>
          <w:szCs w:val="28"/>
        </w:rPr>
        <w:t xml:space="preserve">Мутобиқи моддаи 61 Конститутсияи Ҷумҳурии Тоҷикистон Маҷлиси миллии Маҷлиси Олии Ҷумҳурии Тоҷикистон </w:t>
      </w:r>
      <w:r w:rsidRPr="006747CA">
        <w:rPr>
          <w:rFonts w:ascii="Times New Roman" w:hAnsi="Times New Roman" w:cs="Times New Roman"/>
          <w:b/>
          <w:bCs/>
          <w:color w:val="000000"/>
          <w:szCs w:val="28"/>
        </w:rPr>
        <w:t>қарор мекунад:</w:t>
      </w:r>
      <w:r w:rsidRPr="006747CA">
        <w:rPr>
          <w:rFonts w:ascii="Times New Roman" w:hAnsi="Times New Roman" w:cs="Times New Roman"/>
          <w:color w:val="000000"/>
          <w:szCs w:val="28"/>
        </w:rPr>
        <w:t xml:space="preserve"> </w:t>
      </w:r>
    </w:p>
    <w:p w:rsidR="00E552BF" w:rsidRPr="006747CA" w:rsidRDefault="00E552BF" w:rsidP="006D4198">
      <w:pPr>
        <w:autoSpaceDE w:val="0"/>
        <w:autoSpaceDN w:val="0"/>
        <w:adjustRightInd w:val="0"/>
        <w:ind w:firstLine="283"/>
        <w:jc w:val="both"/>
        <w:textAlignment w:val="center"/>
        <w:rPr>
          <w:rFonts w:ascii="Times New Roman" w:hAnsi="Times New Roman" w:cs="Times New Roman"/>
          <w:color w:val="000000"/>
          <w:szCs w:val="28"/>
        </w:rPr>
      </w:pPr>
      <w:r w:rsidRPr="006747CA">
        <w:rPr>
          <w:rFonts w:ascii="Times New Roman" w:hAnsi="Times New Roman" w:cs="Times New Roman"/>
          <w:color w:val="000000"/>
          <w:szCs w:val="28"/>
        </w:rPr>
        <w:t>Қонуни конститутсионии Ҷумҳурии Тоҷикистон «Оид ба ворид намудани илова ба Қонуни конститутсионии Ҷумҳурии Тоҷикистон «Дар бораи мақомоти прокуратураи Ҷумҳурии Тоҷикистон» ҷонибдорӣ карда шавад.</w:t>
      </w:r>
    </w:p>
    <w:p w:rsidR="00E552BF" w:rsidRPr="006747CA" w:rsidRDefault="00E552BF" w:rsidP="006D4198">
      <w:pPr>
        <w:autoSpaceDE w:val="0"/>
        <w:autoSpaceDN w:val="0"/>
        <w:adjustRightInd w:val="0"/>
        <w:ind w:firstLine="283"/>
        <w:jc w:val="both"/>
        <w:textAlignment w:val="center"/>
        <w:rPr>
          <w:rFonts w:ascii="Times New Roman" w:hAnsi="Times New Roman" w:cs="Times New Roman"/>
          <w:color w:val="000000"/>
          <w:szCs w:val="28"/>
        </w:rPr>
      </w:pPr>
    </w:p>
    <w:p w:rsidR="00E552BF" w:rsidRPr="006747CA" w:rsidRDefault="00E552BF" w:rsidP="006D4198">
      <w:pPr>
        <w:autoSpaceDE w:val="0"/>
        <w:autoSpaceDN w:val="0"/>
        <w:adjustRightInd w:val="0"/>
        <w:ind w:firstLine="0"/>
        <w:jc w:val="both"/>
        <w:textAlignment w:val="center"/>
        <w:rPr>
          <w:rFonts w:ascii="Times New Roman" w:hAnsi="Times New Roman" w:cs="Times New Roman"/>
          <w:b/>
          <w:bCs/>
          <w:color w:val="000000"/>
          <w:szCs w:val="28"/>
        </w:rPr>
      </w:pPr>
      <w:r w:rsidRPr="006747CA">
        <w:rPr>
          <w:rFonts w:ascii="Times New Roman" w:hAnsi="Times New Roman" w:cs="Times New Roman"/>
          <w:b/>
          <w:bCs/>
          <w:color w:val="000000"/>
          <w:szCs w:val="28"/>
        </w:rPr>
        <w:t xml:space="preserve">Раиси Маҷлиси миллии </w:t>
      </w:r>
    </w:p>
    <w:p w:rsidR="00E552BF" w:rsidRPr="006747CA" w:rsidRDefault="00E552BF" w:rsidP="006D4198">
      <w:pPr>
        <w:autoSpaceDE w:val="0"/>
        <w:autoSpaceDN w:val="0"/>
        <w:adjustRightInd w:val="0"/>
        <w:ind w:firstLine="0"/>
        <w:jc w:val="both"/>
        <w:textAlignment w:val="center"/>
        <w:rPr>
          <w:rFonts w:ascii="Times New Roman" w:hAnsi="Times New Roman" w:cs="Times New Roman"/>
          <w:b/>
          <w:bCs/>
          <w:color w:val="000000"/>
          <w:szCs w:val="28"/>
        </w:rPr>
      </w:pPr>
      <w:r w:rsidRPr="006747CA">
        <w:rPr>
          <w:rFonts w:ascii="Times New Roman" w:hAnsi="Times New Roman" w:cs="Times New Roman"/>
          <w:b/>
          <w:bCs/>
          <w:color w:val="000000"/>
          <w:szCs w:val="28"/>
        </w:rPr>
        <w:t>Маҷлиси Олии Ҷумҳурии Тоҷикистон</w:t>
      </w:r>
      <w:r w:rsidRPr="006747CA">
        <w:rPr>
          <w:rFonts w:ascii="Times New Roman" w:hAnsi="Times New Roman" w:cs="Times New Roman"/>
          <w:b/>
          <w:bCs/>
          <w:color w:val="000000"/>
          <w:szCs w:val="28"/>
        </w:rPr>
        <w:tab/>
        <w:t xml:space="preserve">                      Рустами </w:t>
      </w:r>
      <w:r w:rsidRPr="006747CA">
        <w:rPr>
          <w:rFonts w:ascii="Times New Roman" w:hAnsi="Times New Roman" w:cs="Times New Roman"/>
          <w:b/>
          <w:bCs/>
          <w:caps/>
          <w:color w:val="000000"/>
          <w:szCs w:val="28"/>
        </w:rPr>
        <w:t>Эмомалӣ</w:t>
      </w:r>
    </w:p>
    <w:p w:rsidR="00E552BF" w:rsidRPr="006747CA" w:rsidRDefault="00E552BF" w:rsidP="006D4198">
      <w:pPr>
        <w:autoSpaceDE w:val="0"/>
        <w:autoSpaceDN w:val="0"/>
        <w:adjustRightInd w:val="0"/>
        <w:ind w:firstLine="0"/>
        <w:jc w:val="both"/>
        <w:textAlignment w:val="center"/>
        <w:rPr>
          <w:rFonts w:ascii="Times New Roman" w:hAnsi="Times New Roman" w:cs="Times New Roman"/>
          <w:b/>
          <w:bCs/>
          <w:color w:val="000000"/>
          <w:szCs w:val="28"/>
        </w:rPr>
      </w:pPr>
      <w:r w:rsidRPr="006747CA">
        <w:rPr>
          <w:rFonts w:ascii="Times New Roman" w:hAnsi="Times New Roman" w:cs="Times New Roman"/>
          <w:b/>
          <w:bCs/>
          <w:color w:val="000000"/>
          <w:szCs w:val="28"/>
        </w:rPr>
        <w:t xml:space="preserve"> ш. Душанбе, 3 ноябри соли 2023, №405</w:t>
      </w:r>
    </w:p>
    <w:p w:rsidR="00E552BF" w:rsidRPr="006747CA" w:rsidRDefault="00E552BF" w:rsidP="006D4198">
      <w:pPr>
        <w:autoSpaceDE w:val="0"/>
        <w:autoSpaceDN w:val="0"/>
        <w:adjustRightInd w:val="0"/>
        <w:ind w:firstLine="0"/>
        <w:jc w:val="both"/>
        <w:textAlignment w:val="center"/>
        <w:rPr>
          <w:rFonts w:ascii="Times New Roman" w:hAnsi="Times New Roman" w:cs="Times New Roman"/>
          <w:b/>
          <w:bCs/>
          <w:color w:val="000000"/>
          <w:szCs w:val="28"/>
        </w:rPr>
      </w:pPr>
    </w:p>
    <w:p w:rsidR="00E552BF" w:rsidRPr="006747CA" w:rsidRDefault="00E552BF" w:rsidP="006D4198">
      <w:pPr>
        <w:suppressAutoHyphens/>
        <w:autoSpaceDE w:val="0"/>
        <w:autoSpaceDN w:val="0"/>
        <w:adjustRightInd w:val="0"/>
        <w:ind w:firstLine="0"/>
        <w:jc w:val="center"/>
        <w:textAlignment w:val="center"/>
        <w:rPr>
          <w:rFonts w:ascii="Times New Roman" w:hAnsi="Times New Roman" w:cs="Times New Roman"/>
          <w:b/>
          <w:bCs/>
          <w:caps/>
          <w:color w:val="000000"/>
          <w:szCs w:val="28"/>
        </w:rPr>
      </w:pPr>
      <w:r w:rsidRPr="006747CA">
        <w:rPr>
          <w:rFonts w:ascii="Times New Roman" w:hAnsi="Times New Roman" w:cs="Times New Roman"/>
          <w:b/>
          <w:bCs/>
          <w:caps/>
          <w:color w:val="000000"/>
          <w:szCs w:val="28"/>
        </w:rPr>
        <w:t>Қарори</w:t>
      </w:r>
    </w:p>
    <w:p w:rsidR="00E552BF" w:rsidRPr="006747CA" w:rsidRDefault="00E552BF" w:rsidP="006D4198">
      <w:pPr>
        <w:suppressAutoHyphens/>
        <w:autoSpaceDE w:val="0"/>
        <w:autoSpaceDN w:val="0"/>
        <w:adjustRightInd w:val="0"/>
        <w:ind w:firstLine="0"/>
        <w:jc w:val="center"/>
        <w:textAlignment w:val="center"/>
        <w:rPr>
          <w:rFonts w:ascii="Times New Roman" w:hAnsi="Times New Roman" w:cs="Times New Roman"/>
          <w:b/>
          <w:bCs/>
          <w:caps/>
          <w:color w:val="000000"/>
          <w:szCs w:val="28"/>
        </w:rPr>
      </w:pPr>
      <w:r w:rsidRPr="006747CA">
        <w:rPr>
          <w:rFonts w:ascii="Times New Roman" w:hAnsi="Times New Roman" w:cs="Times New Roman"/>
          <w:b/>
          <w:bCs/>
          <w:caps/>
          <w:color w:val="000000"/>
          <w:szCs w:val="28"/>
        </w:rPr>
        <w:t xml:space="preserve">Маҷлиси намояндагони </w:t>
      </w:r>
    </w:p>
    <w:p w:rsidR="00E552BF" w:rsidRPr="006747CA" w:rsidRDefault="00E552BF" w:rsidP="006D4198">
      <w:pPr>
        <w:suppressAutoHyphens/>
        <w:autoSpaceDE w:val="0"/>
        <w:autoSpaceDN w:val="0"/>
        <w:adjustRightInd w:val="0"/>
        <w:ind w:firstLine="0"/>
        <w:jc w:val="center"/>
        <w:textAlignment w:val="center"/>
        <w:rPr>
          <w:rFonts w:ascii="Times New Roman" w:hAnsi="Times New Roman" w:cs="Times New Roman"/>
          <w:b/>
          <w:bCs/>
          <w:caps/>
          <w:color w:val="000000"/>
          <w:szCs w:val="28"/>
        </w:rPr>
      </w:pPr>
      <w:r w:rsidRPr="006747CA">
        <w:rPr>
          <w:rFonts w:ascii="Times New Roman" w:hAnsi="Times New Roman" w:cs="Times New Roman"/>
          <w:b/>
          <w:bCs/>
          <w:caps/>
          <w:color w:val="000000"/>
          <w:szCs w:val="28"/>
        </w:rPr>
        <w:t>Маҷлиси Олии Ҷумҳурии Тоҷикистон</w:t>
      </w:r>
    </w:p>
    <w:p w:rsidR="00E552BF" w:rsidRPr="006747CA" w:rsidRDefault="00E552BF" w:rsidP="006D4198">
      <w:pPr>
        <w:suppressAutoHyphens/>
        <w:autoSpaceDE w:val="0"/>
        <w:autoSpaceDN w:val="0"/>
        <w:adjustRightInd w:val="0"/>
        <w:ind w:firstLine="0"/>
        <w:jc w:val="center"/>
        <w:textAlignment w:val="center"/>
        <w:rPr>
          <w:rFonts w:ascii="Times New Roman" w:hAnsi="Times New Roman" w:cs="Times New Roman"/>
          <w:b/>
          <w:bCs/>
          <w:color w:val="000000"/>
          <w:szCs w:val="28"/>
        </w:rPr>
      </w:pPr>
      <w:r w:rsidRPr="006747CA">
        <w:rPr>
          <w:rFonts w:ascii="Times New Roman" w:hAnsi="Times New Roman" w:cs="Times New Roman"/>
          <w:b/>
          <w:bCs/>
          <w:color w:val="000000"/>
          <w:szCs w:val="28"/>
        </w:rPr>
        <w:t xml:space="preserve">Дар бораи қабул кардани Қонуни конститутсионии Ҷумҳурии Тоҷикистон «Оид ба ворид намудани илова ба Қонуни конститутсионии </w:t>
      </w:r>
      <w:r w:rsidRPr="006747CA">
        <w:rPr>
          <w:rFonts w:ascii="Times New Roman" w:hAnsi="Times New Roman" w:cs="Times New Roman"/>
          <w:b/>
          <w:bCs/>
          <w:color w:val="000000"/>
          <w:szCs w:val="28"/>
        </w:rPr>
        <w:lastRenderedPageBreak/>
        <w:t>Ҷумҳурии Тоҷикистон «Дар бораи мақомоти прокуратураи Ҷумҳурии Тоҷикистон»</w:t>
      </w:r>
    </w:p>
    <w:p w:rsidR="00E552BF" w:rsidRPr="006747CA" w:rsidRDefault="00E552BF" w:rsidP="006D4198">
      <w:pPr>
        <w:autoSpaceDE w:val="0"/>
        <w:autoSpaceDN w:val="0"/>
        <w:adjustRightInd w:val="0"/>
        <w:ind w:firstLine="283"/>
        <w:jc w:val="both"/>
        <w:textAlignment w:val="center"/>
        <w:rPr>
          <w:rFonts w:ascii="Times New Roman" w:hAnsi="Times New Roman" w:cs="Times New Roman"/>
          <w:color w:val="000000"/>
          <w:szCs w:val="28"/>
        </w:rPr>
      </w:pPr>
      <w:r w:rsidRPr="006747CA">
        <w:rPr>
          <w:rFonts w:ascii="Times New Roman" w:hAnsi="Times New Roman" w:cs="Times New Roman"/>
          <w:color w:val="000000"/>
          <w:szCs w:val="28"/>
        </w:rPr>
        <w:t xml:space="preserve">Мутобиқи моддаи 60 Конститутсияи Ҷумҳурии Тоҷикистон Маҷлиси намояндагони Маҷлиси Олии Ҷумҳурии Тоҷикистон </w:t>
      </w:r>
      <w:r w:rsidRPr="006747CA">
        <w:rPr>
          <w:rFonts w:ascii="Times New Roman" w:hAnsi="Times New Roman" w:cs="Times New Roman"/>
          <w:b/>
          <w:bCs/>
          <w:color w:val="000000"/>
          <w:szCs w:val="28"/>
        </w:rPr>
        <w:t>қарор мекунад:</w:t>
      </w:r>
    </w:p>
    <w:p w:rsidR="00E552BF" w:rsidRPr="006747CA" w:rsidRDefault="00E552BF" w:rsidP="006D4198">
      <w:pPr>
        <w:autoSpaceDE w:val="0"/>
        <w:autoSpaceDN w:val="0"/>
        <w:adjustRightInd w:val="0"/>
        <w:ind w:firstLine="283"/>
        <w:jc w:val="both"/>
        <w:textAlignment w:val="center"/>
        <w:rPr>
          <w:rFonts w:ascii="Times New Roman" w:hAnsi="Times New Roman" w:cs="Times New Roman"/>
          <w:color w:val="000000"/>
          <w:szCs w:val="28"/>
        </w:rPr>
      </w:pPr>
      <w:r w:rsidRPr="006747CA">
        <w:rPr>
          <w:rFonts w:ascii="Times New Roman" w:hAnsi="Times New Roman" w:cs="Times New Roman"/>
          <w:color w:val="000000"/>
          <w:szCs w:val="28"/>
        </w:rPr>
        <w:t>Қонуни конститутсионии Ҷумҳурии Тоҷикистон «Оид ба ворид намудани илова ба Қонуни конститутсионии Ҷумҳурии Тоҷикистон «Дар бораи мақомоти прокуратураи Ҷумҳурии Тоҷикистон» қабул карда шавад.</w:t>
      </w:r>
    </w:p>
    <w:p w:rsidR="00E552BF" w:rsidRPr="006747CA" w:rsidRDefault="00E552BF" w:rsidP="006D4198">
      <w:pPr>
        <w:autoSpaceDE w:val="0"/>
        <w:autoSpaceDN w:val="0"/>
        <w:adjustRightInd w:val="0"/>
        <w:ind w:firstLine="283"/>
        <w:jc w:val="both"/>
        <w:textAlignment w:val="center"/>
        <w:rPr>
          <w:rFonts w:ascii="Times New Roman" w:hAnsi="Times New Roman" w:cs="Times New Roman"/>
          <w:color w:val="000000"/>
          <w:szCs w:val="28"/>
        </w:rPr>
      </w:pPr>
    </w:p>
    <w:p w:rsidR="00E552BF" w:rsidRPr="006747CA" w:rsidRDefault="00E552BF" w:rsidP="006D4198">
      <w:pPr>
        <w:autoSpaceDE w:val="0"/>
        <w:autoSpaceDN w:val="0"/>
        <w:adjustRightInd w:val="0"/>
        <w:ind w:firstLine="0"/>
        <w:jc w:val="both"/>
        <w:textAlignment w:val="center"/>
        <w:rPr>
          <w:rFonts w:ascii="Times New Roman" w:hAnsi="Times New Roman" w:cs="Times New Roman"/>
          <w:b/>
          <w:bCs/>
          <w:color w:val="000000"/>
          <w:szCs w:val="28"/>
        </w:rPr>
      </w:pPr>
      <w:r w:rsidRPr="006747CA">
        <w:rPr>
          <w:rFonts w:ascii="Times New Roman" w:hAnsi="Times New Roman" w:cs="Times New Roman"/>
          <w:b/>
          <w:bCs/>
          <w:color w:val="000000"/>
          <w:szCs w:val="28"/>
        </w:rPr>
        <w:t xml:space="preserve">Раиси Маҷлиси намояндагони </w:t>
      </w:r>
    </w:p>
    <w:p w:rsidR="00E552BF" w:rsidRPr="006747CA" w:rsidRDefault="00E552BF" w:rsidP="006D4198">
      <w:pPr>
        <w:autoSpaceDE w:val="0"/>
        <w:autoSpaceDN w:val="0"/>
        <w:adjustRightInd w:val="0"/>
        <w:ind w:firstLine="0"/>
        <w:jc w:val="both"/>
        <w:textAlignment w:val="center"/>
        <w:rPr>
          <w:rFonts w:ascii="Times New Roman" w:hAnsi="Times New Roman" w:cs="Times New Roman"/>
          <w:b/>
          <w:bCs/>
          <w:color w:val="000000"/>
          <w:szCs w:val="28"/>
        </w:rPr>
      </w:pPr>
      <w:r w:rsidRPr="006747CA">
        <w:rPr>
          <w:rFonts w:ascii="Times New Roman" w:hAnsi="Times New Roman" w:cs="Times New Roman"/>
          <w:b/>
          <w:bCs/>
          <w:color w:val="000000"/>
          <w:szCs w:val="28"/>
        </w:rPr>
        <w:t>Маҷлиси Олии Ҷумҳурии Тоҷикистон</w:t>
      </w:r>
      <w:r w:rsidRPr="006747CA">
        <w:rPr>
          <w:rFonts w:ascii="Times New Roman" w:hAnsi="Times New Roman" w:cs="Times New Roman"/>
          <w:b/>
          <w:bCs/>
          <w:color w:val="000000"/>
          <w:szCs w:val="28"/>
        </w:rPr>
        <w:tab/>
        <w:t xml:space="preserve">                    М. </w:t>
      </w:r>
      <w:r w:rsidRPr="006747CA">
        <w:rPr>
          <w:rFonts w:ascii="Times New Roman" w:hAnsi="Times New Roman" w:cs="Times New Roman"/>
          <w:b/>
          <w:bCs/>
          <w:caps/>
          <w:color w:val="000000"/>
          <w:szCs w:val="28"/>
        </w:rPr>
        <w:t>Зокирзода</w:t>
      </w:r>
    </w:p>
    <w:p w:rsidR="00E552BF" w:rsidRPr="006747CA" w:rsidRDefault="00E552BF" w:rsidP="006D4198">
      <w:pPr>
        <w:autoSpaceDE w:val="0"/>
        <w:autoSpaceDN w:val="0"/>
        <w:adjustRightInd w:val="0"/>
        <w:ind w:firstLine="0"/>
        <w:jc w:val="both"/>
        <w:textAlignment w:val="center"/>
        <w:rPr>
          <w:rFonts w:ascii="Times New Roman" w:hAnsi="Times New Roman" w:cs="Times New Roman"/>
          <w:caps/>
          <w:szCs w:val="28"/>
        </w:rPr>
      </w:pPr>
      <w:r w:rsidRPr="006747CA">
        <w:rPr>
          <w:rFonts w:ascii="Times New Roman" w:hAnsi="Times New Roman" w:cs="Times New Roman"/>
          <w:b/>
          <w:bCs/>
          <w:color w:val="000000"/>
          <w:szCs w:val="28"/>
        </w:rPr>
        <w:t>ш. Душанбе, 2 октябри соли 2023, № 1068</w:t>
      </w:r>
    </w:p>
    <w:p w:rsidR="0081720E" w:rsidRDefault="0081720E" w:rsidP="006D4198"/>
    <w:sectPr w:rsidR="0081720E" w:rsidSect="001E4AAE">
      <w:pgSz w:w="11907" w:h="16840" w:code="9"/>
      <w:pgMar w:top="1134" w:right="850" w:bottom="1134" w:left="1701" w:header="720" w:footer="72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Tj">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2BF"/>
    <w:rsid w:val="0009148E"/>
    <w:rsid w:val="001E4AAE"/>
    <w:rsid w:val="006D4198"/>
    <w:rsid w:val="0070699A"/>
    <w:rsid w:val="0081720E"/>
    <w:rsid w:val="00E552BF"/>
    <w:rsid w:val="00FE6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F377C"/>
  <w15:chartTrackingRefBased/>
  <w15:docId w15:val="{CBF1133D-C955-465A-B52C-708E34EBF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Tj" w:eastAsiaTheme="minorHAnsi" w:hAnsi="Times New Roman Tj" w:cstheme="minorBidi"/>
        <w:sz w:val="28"/>
        <w:szCs w:val="22"/>
        <w:lang w:val="ru-RU" w:eastAsia="en-US" w:bidi="ar-SA"/>
      </w:rPr>
    </w:rPrDefault>
    <w:pPrDefault>
      <w:pPr>
        <w:ind w:firstLine="56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52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2293</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Abror Jabborov</dc:creator>
  <cp:keywords/>
  <dc:description/>
  <cp:lastModifiedBy>Abror Jabborov</cp:lastModifiedBy>
  <cp:revision>2</cp:revision>
  <dcterms:created xsi:type="dcterms:W3CDTF">2023-11-17T13:55:00Z</dcterms:created>
  <dcterms:modified xsi:type="dcterms:W3CDTF">2023-11-17T13:56:00Z</dcterms:modified>
</cp:coreProperties>
</file>