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C9" w:rsidRDefault="002D5B9A" w:rsidP="002D5B9A">
      <w:pPr>
        <w:pStyle w:val="a4"/>
        <w:suppressAutoHyphens/>
        <w:jc w:val="center"/>
        <w:rPr>
          <w:rFonts w:ascii="Palatino Linotype" w:hAnsi="Palatino Linotype"/>
          <w:caps w:val="0"/>
          <w:sz w:val="54"/>
          <w:szCs w:val="54"/>
          <w:lang w:val="tg-Cyrl-TJ"/>
        </w:rPr>
      </w:pPr>
      <w:r>
        <w:rPr>
          <w:rFonts w:ascii="Palatino Linotype" w:hAnsi="Palatino Linotype"/>
          <w:caps w:val="0"/>
          <w:sz w:val="54"/>
          <w:szCs w:val="54"/>
        </w:rPr>
        <w:t>Қ</w:t>
      </w:r>
      <w:r w:rsidRPr="00C7647C">
        <w:rPr>
          <w:rFonts w:ascii="Palatino Linotype" w:hAnsi="Palatino Linotype"/>
          <w:caps w:val="0"/>
          <w:sz w:val="54"/>
          <w:szCs w:val="54"/>
        </w:rPr>
        <w:t xml:space="preserve">онуни конститутсионии </w:t>
      </w:r>
      <w:r>
        <w:rPr>
          <w:rFonts w:ascii="Palatino Linotype" w:hAnsi="Palatino Linotype"/>
          <w:caps w:val="0"/>
          <w:sz w:val="54"/>
          <w:szCs w:val="54"/>
        </w:rPr>
        <w:t>Ҷ</w:t>
      </w:r>
      <w:r w:rsidRPr="00C7647C">
        <w:rPr>
          <w:rFonts w:ascii="Palatino Linotype" w:hAnsi="Palatino Linotype"/>
          <w:caps w:val="0"/>
          <w:sz w:val="54"/>
          <w:szCs w:val="54"/>
        </w:rPr>
        <w:t>ум</w:t>
      </w:r>
      <w:r>
        <w:rPr>
          <w:rFonts w:ascii="Palatino Linotype" w:hAnsi="Palatino Linotype"/>
          <w:caps w:val="0"/>
          <w:sz w:val="54"/>
          <w:szCs w:val="54"/>
        </w:rPr>
        <w:t>ҳ</w:t>
      </w:r>
      <w:r w:rsidRPr="00C7647C">
        <w:rPr>
          <w:rFonts w:ascii="Palatino Linotype" w:hAnsi="Palatino Linotype"/>
          <w:caps w:val="0"/>
          <w:sz w:val="54"/>
          <w:szCs w:val="54"/>
        </w:rPr>
        <w:t>урии То</w:t>
      </w:r>
      <w:r>
        <w:rPr>
          <w:rFonts w:ascii="Palatino Linotype" w:hAnsi="Palatino Linotype"/>
          <w:caps w:val="0"/>
          <w:sz w:val="54"/>
          <w:szCs w:val="54"/>
        </w:rPr>
        <w:t>ҷ</w:t>
      </w:r>
      <w:r w:rsidRPr="00C7647C">
        <w:rPr>
          <w:rFonts w:ascii="Palatino Linotype" w:hAnsi="Palatino Linotype"/>
          <w:caps w:val="0"/>
          <w:sz w:val="54"/>
          <w:szCs w:val="54"/>
        </w:rPr>
        <w:t>икистон</w:t>
      </w:r>
      <w:r w:rsidR="006803C9">
        <w:rPr>
          <w:rFonts w:ascii="Palatino Linotype" w:hAnsi="Palatino Linotype"/>
          <w:caps w:val="0"/>
          <w:sz w:val="54"/>
          <w:szCs w:val="54"/>
          <w:lang w:val="tg-Cyrl-TJ"/>
        </w:rPr>
        <w:t xml:space="preserve"> </w:t>
      </w:r>
    </w:p>
    <w:p w:rsidR="002D5B9A" w:rsidRPr="002D5B9A" w:rsidRDefault="002D5B9A" w:rsidP="002D5B9A">
      <w:pPr>
        <w:pStyle w:val="a4"/>
        <w:suppressAutoHyphens/>
        <w:jc w:val="center"/>
        <w:rPr>
          <w:rFonts w:ascii="Palatino Linotype" w:hAnsi="Palatino Linotype"/>
          <w:bCs w:val="0"/>
          <w:sz w:val="32"/>
          <w:szCs w:val="28"/>
          <w:lang w:val="tg-Cyrl-TJ"/>
        </w:rPr>
      </w:pPr>
      <w:bookmarkStart w:id="0" w:name="_GoBack"/>
      <w:bookmarkEnd w:id="0"/>
      <w:r w:rsidRPr="002D5B9A">
        <w:rPr>
          <w:rFonts w:ascii="Palatino Linotype" w:hAnsi="Palatino Linotype"/>
          <w:bCs w:val="0"/>
          <w:caps w:val="0"/>
          <w:sz w:val="32"/>
          <w:szCs w:val="28"/>
          <w:lang w:val="tg-Cyrl-TJ"/>
        </w:rPr>
        <w:t>Оид ба ворид намудани тағйиру иловаҳо ба Қонуни конститутсионии Ҷумҳурии Тоҷикистон «Дар бораи интихоботи вакилон ба маҷлисҳои  маҳаллии вакилони халқ»</w:t>
      </w:r>
      <w:r w:rsidRPr="002D5B9A">
        <w:rPr>
          <w:rFonts w:ascii="Palatino Linotype" w:hAnsi="Palatino Linotype"/>
          <w:bCs w:val="0"/>
          <w:caps w:val="0"/>
          <w:sz w:val="52"/>
          <w:lang w:val="tg-Cyrl-TJ"/>
        </w:rPr>
        <w:t xml:space="preserve"> </w:t>
      </w:r>
    </w:p>
    <w:p w:rsidR="002D5B9A" w:rsidRPr="002D5B9A" w:rsidRDefault="002D5B9A" w:rsidP="002D5B9A">
      <w:pPr>
        <w:pStyle w:val="a3"/>
        <w:rPr>
          <w:rFonts w:ascii="Palatino Linotype" w:hAnsi="Palatino Linotype"/>
          <w:spacing w:val="-4"/>
          <w:lang w:val="tg-Cyrl-TJ"/>
        </w:rPr>
      </w:pP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</w:pP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  <w:lang w:val="tg-Cyrl-TJ"/>
        </w:rPr>
        <w:t xml:space="preserve">Моддаи 1. 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Ба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онуни конститутсионии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ум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урии То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икистон «Дар бораи интихоботи вакилон ба 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лис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ои 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аллии вакилони хал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» аз 10 декабри соли 1999 (Ахбори 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лиси Олии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ум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урии То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икистон, с. 1999, № 12, мод. 298; с. 2007, № 5, мод. 353; с. 2012, № 8, мод. 813; с. 2014, № 7,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. 1, мод. 383, № 11, мод. 640; с. 2017, № 5,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. 1, мод. 269; с. 2019, № 7, мод. 461) та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ғ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йиру илова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ои зерин ворид карда шаванд: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1. Дар тамоми матни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онуни конститутсионии мазкур калима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ои «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амин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онун» ва «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амин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онунро» мувофи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ан ба калима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ои «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онуни конститутсионии мазкур» ва «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онуни конститутсионии мазкурро» иваз карда шаванд.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2. Дар модда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ои 1 ва 4 калима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ои «муста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им» ва «муста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иман» ба калимаи «бевосита» иваз карда шаванд.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3. Дар моддаи 6: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- дар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исми якум калимаи «Таёйр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» ба калимаи «Тайёр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» иваз карда шуда, пеш аз калимаи «ошкоро» калима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ои «шаффоф ва» илова карда шаванд;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 xml:space="preserve">- дар 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исм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ои сеюм ва пан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ум калима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ои «(нозир)» ва «нозирон» мувофи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ан ба калима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ои «(мушо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ид)» ва «мушо</w:t>
      </w:r>
      <w:r w:rsidRPr="006803C9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  <w:lang w:val="tg-Cyrl-TJ"/>
        </w:rPr>
        <w:t>идон» иваз карда шаванд.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4. Дар моддаи 8: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чорум калимаи «дератр» ба калимаи «дертар» иваз карда шавад;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исми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афтум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ои «Комисиияи» ва «ва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удуди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ар участкаи интихоботро» мувофи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ан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ои «Комиссияи» ва «ва дар бораи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удуди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ар участкаи интихобот» иваз карда шаванд.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5. Номи боби сеюм дар та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рири зерин ифода карда </w:t>
      </w:r>
      <w:proofErr w:type="gramStart"/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шавад:   </w:t>
      </w:r>
      <w:proofErr w:type="gramEnd"/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                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«III. КОМИССИЯ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ОИ ИНТИХОБОТ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»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6. Дар номи моддаи 9 калимаи «Системаи» ба калимаи «Низоми» иваз карда шавад.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7. Дар сархати сезда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уми моддаи 11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«аз хусуси» ва «амали» мувофи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ан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«дар хусуси» ва «амал (беамал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)-и» иваз карда шаванд.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8. Дар моддаи 13: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- ба сархати сеюм пас аз калимаи «номзад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о»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«ба вакил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» илова карда шаванд;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сархати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аштум калимаи «участка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ои»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«комиссия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ои участкавии» иваз карда шавад.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9. Дар номи моддаи 15 калимаи «комиссия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ои» ба калимаи «комиссияи» иваз карда шавад.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10.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сеюми моддаи 16 калимаи «талаб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ои» ба калимаи «талаботи» иваз карда шавад.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11.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чоруми моддаи 17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«ва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омоти» ба аломати </w:t>
      </w:r>
      <w:proofErr w:type="gramStart"/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вергул  иваз</w:t>
      </w:r>
      <w:proofErr w:type="gramEnd"/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карда шавад.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12. Дар моддаи 18 калимаи «нозирон» ба калимаи «мушо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идон» иваз карда шавад.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lastRenderedPageBreak/>
        <w:t>13. Дар моддаи 19: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чорум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«Фамилияи» ва «зикр» мувофи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ан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«Насаби» ва «сабт» иваз карда шаванд;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пан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ум калимаи «фамилия» ба калимаи «насаб» иваз карда шавад.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14. Дар номи моддаи 21 калимаи «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ғ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алати»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«са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ву хатои» иваз карда шавад.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15. Дар моддаи 22 калимаи «паспорт» ба калимаи «шиноснома» иваз карда шавад.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16. Номи боби пан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ум дар та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рири зерин ифода карда шавад: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«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  <w:lang w:val="en-US"/>
        </w:rPr>
        <w:t>V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. ПЕШБАР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 xml:space="preserve"> ВА БА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АЙДГИРИИ НОМЗАД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О БА ВАКИЛ</w:t>
      </w:r>
      <w:r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b/>
          <w:bCs/>
          <w:color w:val="000000"/>
          <w:spacing w:val="-4"/>
          <w:sz w:val="18"/>
          <w:szCs w:val="18"/>
        </w:rPr>
        <w:t>»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17.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якуми моддаи 23 калимаи «хатми»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«ба охир расидани» иваз карда шавад.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18. Дар моддаи 24: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якум дар та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рири зерин ифода карда шавад: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«Барои пешбар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намудани номзад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 ба вакилии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лис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аллии вакилони хал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 Вилояти Мухтори К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ӯҳ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истони Бадахшон, вилоят, ша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ри Душанбе, ша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р ва но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ия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изб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ои сиёсии аз тарафи Вазорати адлияи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икистон ба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айдгирифташуда ва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амчунин ша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рвандон аз тари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 худпешбар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доранд.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изб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сиёс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доранд шахсонеро, ки узви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изби сиёс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нестанд, ба вакилии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лиси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аллии вакилони хал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номзад пешни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од намоянд.»;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сеюм ва чорум хори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карда шаванд.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19. Дар моддаи 25: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якум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«хатм мегардад»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«ба охир мерасад» иваз карда шаванд;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чорум калимаи «ма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лиси»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лиси вакилони хал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и» иваз карда шуда, пас аз калимаи «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удуди» калимаи «дахлдори» илова карда шавад;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исми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аштум дар та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рири зерин ифода карда шавад: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«Дар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олати худпешбар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номзад ба вакилии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лиси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аллии вакилони хал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 Вилояти Мухтори К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ӯҳ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истони Бадахшон, вилоят, ша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ри Душанбе имзои 200 нафар ва номзад ба вакилии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лиси 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аллии вакилони хал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 ша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р ва но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ия имзои 100 нафар интихобкунандаро аз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авзаи дахлдори интихобот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як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 бо ариза пешни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од менамояд.». 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20. Дар моддаи 26: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ба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чорум пас аз калимаи «номзад»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«ба вакил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» илова карда шаванд;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сархати якуми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чорум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авоб дода наметавонанд»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авобг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ӯ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нестанд» иваз карда шаванд.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21. Дар моддаи 27: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ба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якум пас аз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«номзад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оро» ва «шудаанд» мувофи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ан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«ба вакил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» ва аломати </w:t>
      </w:r>
      <w:proofErr w:type="gramStart"/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вергул  илова</w:t>
      </w:r>
      <w:proofErr w:type="gramEnd"/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карда шаванд;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шашум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«аъзои» ва «вазифаи аъзои» мувофи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ан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«узви» ва «узвияти» иваз карда шаванд;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исми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афтум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«ному насаб»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«насаб, ном, номи падар» иваз карда шаванд;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исми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аштум калимаи «ма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» ба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аллии вакилони хал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» иваз карда шавад.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lastRenderedPageBreak/>
        <w:t>22. Ба номи моддаи 29 пас аз калимаи «номзад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о» калима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ҳ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ои «ба вакил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ӣ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» илова карда шаванд.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23. Дар моддаи 30:</w:t>
      </w:r>
    </w:p>
    <w:p w:rsidR="006803C9" w:rsidRPr="00290CBF" w:rsidRDefault="006803C9" w:rsidP="006803C9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8"/>
          <w:szCs w:val="18"/>
        </w:rPr>
      </w:pP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- аз 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қ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>исми якум калимаи «кулли» хори</w:t>
      </w:r>
      <w:r>
        <w:rPr>
          <w:rFonts w:ascii="Palatino Linotype" w:hAnsi="Palatino Linotype" w:cs="Arial Tj"/>
          <w:color w:val="000000"/>
          <w:spacing w:val="-4"/>
          <w:sz w:val="18"/>
          <w:szCs w:val="18"/>
        </w:rPr>
        <w:t>ҷ</w:t>
      </w:r>
      <w:r w:rsidRPr="00290CBF">
        <w:rPr>
          <w:rFonts w:ascii="Palatino Linotype" w:hAnsi="Palatino Linotype" w:cs="Arial Tj"/>
          <w:color w:val="000000"/>
          <w:spacing w:val="-4"/>
          <w:sz w:val="18"/>
          <w:szCs w:val="18"/>
        </w:rPr>
        <w:t xml:space="preserve"> карда шавад;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дуюм пас аз калимаи «то» калимаи «баргузории» илова карда шуда, калимаи «моувини» ба калимаи «муовини» иваз карда шавад;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сеюм калимаи «мав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уданд»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«ниго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 дошта мешаванд» иваз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24.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якуми моддаи 31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«Ма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лис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алл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>»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«Ма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лис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аллии вакилони хал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» иваз карда шаванд.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25. Дар моддаи 32 калимаи «хеш» ба калимаи «худ» иваз карда шавад.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26. Дар моддаи 34: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исми дуюм пас аз калимаи «намудаанд» аломати </w:t>
      </w:r>
      <w:proofErr w:type="gramStart"/>
      <w:r w:rsidRPr="00C7647C">
        <w:rPr>
          <w:rFonts w:ascii="Palatino Linotype" w:hAnsi="Palatino Linotype"/>
          <w:spacing w:val="-4"/>
        </w:rPr>
        <w:t>вергул  хори</w:t>
      </w:r>
      <w:r>
        <w:rPr>
          <w:rFonts w:ascii="Palatino Linotype" w:hAnsi="Palatino Linotype"/>
          <w:spacing w:val="-4"/>
        </w:rPr>
        <w:t>ҷ</w:t>
      </w:r>
      <w:proofErr w:type="gramEnd"/>
      <w:r w:rsidRPr="00C7647C">
        <w:rPr>
          <w:rFonts w:ascii="Palatino Linotype" w:hAnsi="Palatino Linotype"/>
          <w:spacing w:val="-4"/>
        </w:rPr>
        <w:t xml:space="preserve"> карда шуда, калимаи «гирди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амои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о» ба калимаи «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амъомад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о» иваз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сеюм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«бо асос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ои»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«дар асос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ои» иваз карда шуда, калимаи «участкавии» хори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 xml:space="preserve">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27. Дар моддаи 35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«вакил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>», «гирди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амои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о» ва «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удо карда,» мувофи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ан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«вакилии Ма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лиси вакилони хал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», «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амъомад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о» ва «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 xml:space="preserve">удокарда» иваз карда шуда, пас аз калимаи «радио» аломати </w:t>
      </w:r>
      <w:proofErr w:type="gramStart"/>
      <w:r w:rsidRPr="00C7647C">
        <w:rPr>
          <w:rFonts w:ascii="Palatino Linotype" w:hAnsi="Palatino Linotype"/>
          <w:spacing w:val="-4"/>
        </w:rPr>
        <w:t>вергул  хори</w:t>
      </w:r>
      <w:r>
        <w:rPr>
          <w:rFonts w:ascii="Palatino Linotype" w:hAnsi="Palatino Linotype"/>
          <w:spacing w:val="-4"/>
        </w:rPr>
        <w:t>ҷ</w:t>
      </w:r>
      <w:proofErr w:type="gramEnd"/>
      <w:r w:rsidRPr="00C7647C">
        <w:rPr>
          <w:rFonts w:ascii="Palatino Linotype" w:hAnsi="Palatino Linotype"/>
          <w:spacing w:val="-4"/>
        </w:rPr>
        <w:t xml:space="preserve">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28. Дар моддаи 36: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- номи модда дар та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рири зерин ифода карда шавад;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«</w:t>
      </w:r>
      <w:r w:rsidRPr="00C7647C">
        <w:rPr>
          <w:rFonts w:ascii="Palatino Linotype" w:hAnsi="Palatino Linotype"/>
          <w:b/>
          <w:bCs/>
          <w:spacing w:val="-4"/>
        </w:rPr>
        <w:t>Моддаи 36.</w:t>
      </w:r>
      <w:r w:rsidRPr="00C7647C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b/>
          <w:bCs/>
          <w:spacing w:val="-4"/>
        </w:rPr>
        <w:t>Ҳ</w:t>
      </w:r>
      <w:r w:rsidRPr="00C7647C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C7647C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C7647C">
        <w:rPr>
          <w:rFonts w:ascii="Palatino Linotype" w:hAnsi="Palatino Linotype"/>
          <w:b/>
          <w:bCs/>
          <w:spacing w:val="-4"/>
        </w:rPr>
        <w:t>и ройгон сафар кардани номзад ба вакил</w:t>
      </w:r>
      <w:r>
        <w:rPr>
          <w:rFonts w:ascii="Palatino Linotype" w:hAnsi="Palatino Linotype"/>
          <w:b/>
          <w:bCs/>
          <w:spacing w:val="-4"/>
        </w:rPr>
        <w:t>ӣ</w:t>
      </w:r>
      <w:r w:rsidRPr="00C7647C">
        <w:rPr>
          <w:rFonts w:ascii="Palatino Linotype" w:hAnsi="Palatino Linotype"/>
          <w:spacing w:val="-4"/>
        </w:rPr>
        <w:t>»;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- дар матни модда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ои «бе пул» ба калимаи «ройгон» иваз карда шаванд.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29. Матни моддаи 37 дар та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рири зерин ифода карда шавад: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«Номзад ба вакилии Ма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лис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аллии вакилони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ал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ро бе розигии комиссияи интихоботи дахлдори вилоят, ша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р, но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ия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абс кардан, дастгир кардан, ма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 xml:space="preserve">буран овардан, кофтуков кардан мумкин нест, ба истиснои дастгир шуданаш дар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 xml:space="preserve">ойи содир намудани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 xml:space="preserve">иноят.».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30. Дар моддаи 38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«вакилон дар», «участкав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>» ва «тамом шуда» мувофи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ан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«вакилон ба», «участкавии интихобот» ва «тамомшуда» иваз карда шаванд.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31. Дар моддаи 39: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сеюм калимаи «хо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иши» ба калимаи «иродаи» иваз карда шуда, пас аз калимаи «интихобкунандагон» аломати </w:t>
      </w:r>
      <w:proofErr w:type="gramStart"/>
      <w:r w:rsidRPr="00C7647C">
        <w:rPr>
          <w:rFonts w:ascii="Palatino Linotype" w:hAnsi="Palatino Linotype"/>
          <w:spacing w:val="-4"/>
        </w:rPr>
        <w:t>вергул  илова</w:t>
      </w:r>
      <w:proofErr w:type="gramEnd"/>
      <w:r w:rsidRPr="00C7647C">
        <w:rPr>
          <w:rFonts w:ascii="Palatino Linotype" w:hAnsi="Palatino Linotype"/>
          <w:spacing w:val="-4"/>
        </w:rPr>
        <w:t xml:space="preserve"> карда шавад;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пан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ум калимаи «паспорт» ба калимаи «шиноснома» иваз карда шавад;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шашум калимаи «фамилияи» ба калимаи «насаби» иваз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32. Дар моддаи 40: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умлаи сеюм дар та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рири зерин ифода карда шавад: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«Интихобкунандае, ки бюллетенро муста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илона пур карда наметавонад,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 дорад ба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ра ё хонаи овозди</w:t>
      </w:r>
      <w:r>
        <w:rPr>
          <w:rFonts w:ascii="Palatino Linotype" w:hAnsi="Palatino Linotype"/>
          <w:spacing w:val="-4"/>
        </w:rPr>
        <w:t>ҳӣ</w:t>
      </w:r>
      <w:r w:rsidRPr="00C7647C">
        <w:rPr>
          <w:rFonts w:ascii="Palatino Linotype" w:hAnsi="Palatino Linotype"/>
          <w:spacing w:val="-4"/>
        </w:rPr>
        <w:t xml:space="preserve"> бо сало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диди худ каси дигарро, </w:t>
      </w:r>
      <w:r>
        <w:rPr>
          <w:rFonts w:ascii="Palatino Linotype" w:hAnsi="Palatino Linotype"/>
          <w:spacing w:val="-4"/>
        </w:rPr>
        <w:t>ғ</w:t>
      </w:r>
      <w:r w:rsidRPr="00C7647C">
        <w:rPr>
          <w:rFonts w:ascii="Palatino Linotype" w:hAnsi="Palatino Linotype"/>
          <w:spacing w:val="-4"/>
        </w:rPr>
        <w:t>айр аз аъзои комиссияи интихобот, шахсони боэътимоди номзад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о, намояндагони восита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ахбори омма, мушо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идон, даъват кунад.».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 xml:space="preserve">умлаи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афтум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«яке аз аъзоёни»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ои «узви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 xml:space="preserve">удогонаи» иваз карда шаванд.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33. Дар моддаи 41: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дуюм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исоб ва ботил мекунанд»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ои «шуморида, аз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исоб мебароранд» иваз карда шаванд;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ба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исми дуюм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 xml:space="preserve">умлаи дуюм бо мазмуни зерин илова карда шавад: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«Аз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исоб баровардани бюллетен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интихоботии истифоданашуда бо ро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и буридани тарафи рости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исми поёнии бюллетен сурат мегирад.»; 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умла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ои дуюм ва сеюми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пан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ум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«интихобот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 xml:space="preserve"> буда» ва «фамилия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ои» мувофи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ан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«овозди</w:t>
      </w:r>
      <w:r>
        <w:rPr>
          <w:rFonts w:ascii="Palatino Linotype" w:hAnsi="Palatino Linotype"/>
          <w:spacing w:val="-4"/>
        </w:rPr>
        <w:t>ҳӣ</w:t>
      </w:r>
      <w:r w:rsidRPr="00C7647C">
        <w:rPr>
          <w:rFonts w:ascii="Palatino Linotype" w:hAnsi="Palatino Linotype"/>
          <w:spacing w:val="-4"/>
        </w:rPr>
        <w:t xml:space="preserve"> буда» ва «насаб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ои» иваз карда шаванд;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шашум бо мазмуни зерин илова карда шавад: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lastRenderedPageBreak/>
        <w:t xml:space="preserve">«Ба аъзои комиссияи интихобот, ба истиснои раис ва котиби комиссия,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ангоми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исобкунии овоз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 доштани восита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хатнавис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 xml:space="preserve"> мумкин нест.»;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шашум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</w:t>
      </w:r>
      <w:r>
        <w:rPr>
          <w:rFonts w:ascii="Palatino Linotype" w:hAnsi="Palatino Linotype"/>
          <w:spacing w:val="-4"/>
        </w:rPr>
        <w:t>ғ</w:t>
      </w:r>
      <w:r w:rsidRPr="00C7647C">
        <w:rPr>
          <w:rFonts w:ascii="Palatino Linotype" w:hAnsi="Palatino Linotype"/>
          <w:spacing w:val="-4"/>
        </w:rPr>
        <w:t>айри му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аррар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>» ва «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ини» мувофи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ан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</w:t>
      </w:r>
      <w:r>
        <w:rPr>
          <w:rFonts w:ascii="Palatino Linotype" w:hAnsi="Palatino Linotype"/>
          <w:spacing w:val="-4"/>
        </w:rPr>
        <w:t>ғ</w:t>
      </w:r>
      <w:r w:rsidRPr="00C7647C">
        <w:rPr>
          <w:rFonts w:ascii="Palatino Linotype" w:hAnsi="Palatino Linotype"/>
          <w:spacing w:val="-4"/>
        </w:rPr>
        <w:t>айриму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аррар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>» ва «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ангоми» иваз карда шаванд; 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ои шашум ва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афтум мувофи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ан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афтум ва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аштум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исобида шаванд;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ну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ум бо мазмуни зерин илова карда шавад: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«Протоколи комиссияи участкавии интихобот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амон ва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т боэътибор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исобида мешавад, ки агар онро аз нисф зиёди аъзои комиссия имзо карда бошад.».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34. Дар номи моддаи 42 калимаи «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авза»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авзаи интихобот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>» иваз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35. Дар моддаи 43: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ба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якум пас аз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«протокол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комиссия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ои» калимаи «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авзавии» илова карда шавад;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ба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дуюм пас аз калимаи «интихоботро»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ои «дар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авзаи дахлдор» илова карда шаванд.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36. Матни моддаи 44 дар та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рири зерин ифода карда шавад: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«Комиссияи дахлдори интихобот ба Ма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лиси вакилони хал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 Вилояти Мухтори К</w:t>
      </w:r>
      <w:r>
        <w:rPr>
          <w:rFonts w:ascii="Palatino Linotype" w:hAnsi="Palatino Linotype"/>
          <w:spacing w:val="-4"/>
        </w:rPr>
        <w:t>ӯҳ</w:t>
      </w:r>
      <w:r w:rsidRPr="00C7647C">
        <w:rPr>
          <w:rFonts w:ascii="Palatino Linotype" w:hAnsi="Palatino Linotype"/>
          <w:spacing w:val="-4"/>
        </w:rPr>
        <w:t>истони Бадахшон, вилоят, ша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ри Душанбе, ша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р ва но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ия дар бораи нати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аи интихобот ба ма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лис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аллии вакилони хал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 дахлдор хабар ва р</w:t>
      </w:r>
      <w:r>
        <w:rPr>
          <w:rFonts w:ascii="Palatino Linotype" w:hAnsi="Palatino Linotype"/>
          <w:spacing w:val="-4"/>
        </w:rPr>
        <w:t>ӯ</w:t>
      </w:r>
      <w:r w:rsidRPr="00C7647C">
        <w:rPr>
          <w:rFonts w:ascii="Palatino Linotype" w:hAnsi="Palatino Linotype"/>
          <w:spacing w:val="-4"/>
        </w:rPr>
        <w:t xml:space="preserve">йхати вакилони интихобшударо дар муддати на дертар аз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афт р</w:t>
      </w:r>
      <w:r>
        <w:rPr>
          <w:rFonts w:ascii="Palatino Linotype" w:hAnsi="Palatino Linotype"/>
          <w:spacing w:val="-4"/>
        </w:rPr>
        <w:t>ӯ</w:t>
      </w:r>
      <w:r w:rsidRPr="00C7647C">
        <w:rPr>
          <w:rFonts w:ascii="Palatino Linotype" w:hAnsi="Palatino Linotype"/>
          <w:spacing w:val="-4"/>
        </w:rPr>
        <w:t>зи баъди интихобот бо тартиби алифбо ва бо зикри насаб, ном, номи падар, вазифа (шу</w:t>
      </w:r>
      <w:r>
        <w:rPr>
          <w:rFonts w:ascii="Palatino Linotype" w:hAnsi="Palatino Linotype"/>
          <w:spacing w:val="-4"/>
        </w:rPr>
        <w:t>ғ</w:t>
      </w:r>
      <w:r w:rsidRPr="00C7647C">
        <w:rPr>
          <w:rFonts w:ascii="Palatino Linotype" w:hAnsi="Palatino Linotype"/>
          <w:spacing w:val="-4"/>
        </w:rPr>
        <w:t xml:space="preserve">л),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избият,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ои кор ва исти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омат, 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авзаи интихобот, ки </w:t>
      </w:r>
      <w:r>
        <w:rPr>
          <w:rFonts w:ascii="Palatino Linotype" w:hAnsi="Palatino Linotype"/>
          <w:spacing w:val="-4"/>
        </w:rPr>
        <w:t>ӯ</w:t>
      </w:r>
      <w:r w:rsidRPr="00C7647C">
        <w:rPr>
          <w:rFonts w:ascii="Palatino Linotype" w:hAnsi="Palatino Linotype"/>
          <w:spacing w:val="-4"/>
        </w:rPr>
        <w:t xml:space="preserve"> вакил интихоб шудааст, дар матбуот чоп мекунад.».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37.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дуюми моддаи 45 дар та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рири зерин ифода карда шавад: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«Пас аз он ки Ма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лиси 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аллии вакилони хал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 дахлдор ваколат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вакилони интихобгардидаро тасди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 менамояд, ба он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 ба </w:t>
      </w:r>
      <w:r>
        <w:rPr>
          <w:rFonts w:ascii="Palatino Linotype" w:hAnsi="Palatino Linotype"/>
          <w:spacing w:val="-4"/>
        </w:rPr>
        <w:t>ҷ</w:t>
      </w:r>
      <w:r w:rsidRPr="00C7647C">
        <w:rPr>
          <w:rFonts w:ascii="Palatino Linotype" w:hAnsi="Palatino Linotype"/>
          <w:spacing w:val="-4"/>
        </w:rPr>
        <w:t>ои ша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одатнома дар хусуси вакил интихоб шуданашон ша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одатномаи вакил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 xml:space="preserve"> ва нишони сарисинагии дахлдор дода мешавад.».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38. Ба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сеюми моддаи 46 пас аз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«ба номзад»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«ба вакил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>» илова карда шаванд.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39.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якуми моддаи 47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«интихобти» ва «интихбот» мувофи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ан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«интихоботи» ва «интихобот» иваз карда шаванд.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40. Дар моддаи 48: 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якум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«талаб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ои», «як мо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» ва «як мо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абл» мувофи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ан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«талаботи», «30 р</w:t>
      </w:r>
      <w:r>
        <w:rPr>
          <w:rFonts w:ascii="Palatino Linotype" w:hAnsi="Palatino Linotype"/>
          <w:spacing w:val="-4"/>
        </w:rPr>
        <w:t>ӯ</w:t>
      </w:r>
      <w:r w:rsidRPr="00C7647C">
        <w:rPr>
          <w:rFonts w:ascii="Palatino Linotype" w:hAnsi="Palatino Linotype"/>
          <w:spacing w:val="-4"/>
        </w:rPr>
        <w:t>з» ва «30 р</w:t>
      </w:r>
      <w:r>
        <w:rPr>
          <w:rFonts w:ascii="Palatino Linotype" w:hAnsi="Palatino Linotype"/>
          <w:spacing w:val="-4"/>
        </w:rPr>
        <w:t>ӯ</w:t>
      </w:r>
      <w:r w:rsidRPr="00C7647C">
        <w:rPr>
          <w:rFonts w:ascii="Palatino Linotype" w:hAnsi="Palatino Linotype"/>
          <w:spacing w:val="-4"/>
        </w:rPr>
        <w:t>з пеш» иваз карда шаванд;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 xml:space="preserve">- дар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исми дуюм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абл аз хатми м</w:t>
      </w:r>
      <w:r>
        <w:rPr>
          <w:rFonts w:ascii="Palatino Linotype" w:hAnsi="Palatino Linotype"/>
          <w:spacing w:val="-4"/>
        </w:rPr>
        <w:t>ӯҳ</w:t>
      </w:r>
      <w:r w:rsidRPr="00C7647C">
        <w:rPr>
          <w:rFonts w:ascii="Palatino Linotype" w:hAnsi="Palatino Linotype"/>
          <w:spacing w:val="-4"/>
        </w:rPr>
        <w:t>лати»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ои «пеш аз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атъи» иваз карда шуда, пас аз калимаи «вакил» аломати </w:t>
      </w:r>
      <w:proofErr w:type="gramStart"/>
      <w:r w:rsidRPr="00C7647C">
        <w:rPr>
          <w:rFonts w:ascii="Palatino Linotype" w:hAnsi="Palatino Linotype"/>
          <w:spacing w:val="-4"/>
        </w:rPr>
        <w:t>вергул  илова</w:t>
      </w:r>
      <w:proofErr w:type="gramEnd"/>
      <w:r w:rsidRPr="00C7647C">
        <w:rPr>
          <w:rFonts w:ascii="Palatino Linotype" w:hAnsi="Palatino Linotype"/>
          <w:spacing w:val="-4"/>
        </w:rPr>
        <w:t xml:space="preserve">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41. Дар номи моддаи 48</w:t>
      </w:r>
      <w:r w:rsidRPr="00C7647C">
        <w:rPr>
          <w:rFonts w:ascii="Palatino Linotype" w:hAnsi="Palatino Linotype"/>
          <w:spacing w:val="-4"/>
          <w:vertAlign w:val="superscript"/>
        </w:rPr>
        <w:t>1</w:t>
      </w:r>
      <w:r w:rsidRPr="00C7647C">
        <w:rPr>
          <w:rFonts w:ascii="Palatino Linotype" w:hAnsi="Palatino Linotype"/>
          <w:spacing w:val="-4"/>
        </w:rPr>
        <w:t xml:space="preserve"> калимаи «Интихобот» ба калима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>ои «Гузаронидани интихобот» иваз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spacing w:val="-4"/>
        </w:rPr>
        <w:t>42. Дар моддаи 51 калимаи «ин» ба калимаи «</w:t>
      </w:r>
      <w:r>
        <w:rPr>
          <w:rFonts w:ascii="Palatino Linotype" w:hAnsi="Palatino Linotype"/>
          <w:spacing w:val="-4"/>
        </w:rPr>
        <w:t>ҳ</w:t>
      </w:r>
      <w:r w:rsidRPr="00C7647C">
        <w:rPr>
          <w:rFonts w:ascii="Palatino Linotype" w:hAnsi="Palatino Linotype"/>
          <w:spacing w:val="-4"/>
        </w:rPr>
        <w:t xml:space="preserve">амин» иваз карда шавад. </w:t>
      </w:r>
    </w:p>
    <w:p w:rsidR="002D5B9A" w:rsidRPr="00C7647C" w:rsidRDefault="002D5B9A" w:rsidP="002D5B9A">
      <w:pPr>
        <w:pStyle w:val="a3"/>
        <w:rPr>
          <w:rFonts w:ascii="Palatino Linotype" w:hAnsi="Palatino Linotype"/>
          <w:spacing w:val="-4"/>
        </w:rPr>
      </w:pPr>
      <w:r w:rsidRPr="00C7647C">
        <w:rPr>
          <w:rFonts w:ascii="Palatino Linotype" w:hAnsi="Palatino Linotype"/>
          <w:b/>
          <w:bCs/>
          <w:spacing w:val="-4"/>
        </w:rPr>
        <w:t>Моддаи 2.</w:t>
      </w:r>
      <w:r w:rsidRPr="00C7647C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>онуни конститутсионии мазкур пас аз интишори расм</w:t>
      </w:r>
      <w:r>
        <w:rPr>
          <w:rFonts w:ascii="Palatino Linotype" w:hAnsi="Palatino Linotype"/>
          <w:spacing w:val="-4"/>
        </w:rPr>
        <w:t>ӣ</w:t>
      </w:r>
      <w:r w:rsidRPr="00C7647C">
        <w:rPr>
          <w:rFonts w:ascii="Palatino Linotype" w:hAnsi="Palatino Linotype"/>
          <w:spacing w:val="-4"/>
        </w:rPr>
        <w:t xml:space="preserve"> мавриди амал </w:t>
      </w:r>
      <w:r>
        <w:rPr>
          <w:rFonts w:ascii="Palatino Linotype" w:hAnsi="Palatino Linotype"/>
          <w:spacing w:val="-4"/>
        </w:rPr>
        <w:t>қ</w:t>
      </w:r>
      <w:r w:rsidRPr="00C7647C">
        <w:rPr>
          <w:rFonts w:ascii="Palatino Linotype" w:hAnsi="Palatino Linotype"/>
          <w:spacing w:val="-4"/>
        </w:rPr>
        <w:t xml:space="preserve">арор дода шавад. </w:t>
      </w:r>
    </w:p>
    <w:p w:rsidR="002D5B9A" w:rsidRPr="00C7647C" w:rsidRDefault="002D5B9A" w:rsidP="002D5B9A">
      <w:pPr>
        <w:pStyle w:val="a3"/>
        <w:rPr>
          <w:rFonts w:ascii="Palatino Linotype" w:hAnsi="Palatino Linotype"/>
        </w:rPr>
      </w:pPr>
    </w:p>
    <w:p w:rsidR="002D5B9A" w:rsidRPr="00C7647C" w:rsidRDefault="002D5B9A" w:rsidP="002D5B9A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C7647C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</w:t>
      </w:r>
      <w:proofErr w:type="gramEnd"/>
      <w:r w:rsidRPr="00C7647C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</w:t>
      </w:r>
      <w:r w:rsidRPr="00C7647C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</w:t>
      </w:r>
      <w:r w:rsidRPr="00C7647C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C7647C">
        <w:rPr>
          <w:rFonts w:ascii="Palatino Linotype" w:hAnsi="Palatino Linotype"/>
          <w:b/>
          <w:bCs/>
          <w:caps/>
        </w:rPr>
        <w:t>мон</w:t>
      </w:r>
    </w:p>
    <w:p w:rsidR="002D5B9A" w:rsidRPr="00C7647C" w:rsidRDefault="002D5B9A" w:rsidP="002D5B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3 январи соли 2024, № 2016</w:t>
      </w:r>
    </w:p>
    <w:p w:rsidR="002D5B9A" w:rsidRPr="00C7647C" w:rsidRDefault="002D5B9A" w:rsidP="002D5B9A">
      <w:pPr>
        <w:pStyle w:val="a5"/>
        <w:jc w:val="center"/>
        <w:rPr>
          <w:rFonts w:ascii="Palatino Linotype" w:hAnsi="Palatino Linotype"/>
          <w:position w:val="-12"/>
        </w:rPr>
      </w:pPr>
    </w:p>
    <w:p w:rsidR="002D5B9A" w:rsidRPr="00C7647C" w:rsidRDefault="002D5B9A" w:rsidP="002D5B9A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  <w:r w:rsidRPr="00C7647C">
        <w:rPr>
          <w:rFonts w:ascii="Palatino Linotype" w:hAnsi="Palatino Linotype"/>
          <w:position w:val="-12"/>
          <w:lang w:val="tg-Cyrl-TJ"/>
        </w:rPr>
        <w:t xml:space="preserve"> </w:t>
      </w: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лиси миллии</w:t>
      </w:r>
      <w:r w:rsidRPr="00C7647C">
        <w:rPr>
          <w:rFonts w:ascii="Palatino Linotype" w:hAnsi="Palatino Linotype"/>
          <w:position w:val="-12"/>
          <w:sz w:val="32"/>
          <w:szCs w:val="32"/>
          <w:lang w:val="tg-Cyrl-TJ"/>
        </w:rPr>
        <w:t xml:space="preserve"> </w:t>
      </w: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2D5B9A" w:rsidRPr="00C7647C" w:rsidRDefault="002D5B9A" w:rsidP="002D5B9A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 ба</w:t>
      </w:r>
      <w:r w:rsidRPr="00C7647C">
        <w:rPr>
          <w:rFonts w:ascii="Palatino Linotype" w:hAnsi="Palatino Linotype"/>
          <w:b/>
          <w:bCs/>
          <w:lang w:val="tg-Cyrl-TJ"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  <w:lang w:val="tg-Cyrl-TJ"/>
        </w:rPr>
        <w:t xml:space="preserve"> </w:t>
      </w:r>
      <w:r w:rsidRPr="00C7647C">
        <w:rPr>
          <w:rFonts w:ascii="Palatino Linotype" w:hAnsi="Palatino Linotype"/>
          <w:b/>
          <w:bCs/>
        </w:rPr>
        <w:t>«Дар бораи интихоботи вакилон ба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лис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ои </w:t>
      </w:r>
    </w:p>
    <w:p w:rsidR="002D5B9A" w:rsidRPr="00C7647C" w:rsidRDefault="002D5B9A" w:rsidP="002D5B9A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маҳаллии вакилони халқ»</w:t>
      </w:r>
    </w:p>
    <w:p w:rsidR="002D5B9A" w:rsidRPr="00C7647C" w:rsidRDefault="002D5B9A" w:rsidP="002D5B9A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2D5B9A" w:rsidRPr="00C7647C" w:rsidRDefault="002D5B9A" w:rsidP="002D5B9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Мутобиқи моддаи 61 Конститутсияи Ҷумҳурии Тоҷикистон Маҷлиси миллии Маҷлиси Олии Ҷумҳурии Тоҷикистон </w:t>
      </w:r>
      <w:r w:rsidRPr="00C7647C">
        <w:rPr>
          <w:rFonts w:ascii="Palatino Linotype" w:hAnsi="Palatino Linotype"/>
          <w:b/>
          <w:bCs/>
        </w:rPr>
        <w:t>қарор мекунад:</w:t>
      </w:r>
      <w:r w:rsidRPr="00C7647C">
        <w:rPr>
          <w:rFonts w:ascii="Palatino Linotype" w:hAnsi="Palatino Linotype"/>
        </w:rPr>
        <w:t xml:space="preserve"> </w:t>
      </w:r>
    </w:p>
    <w:p w:rsidR="002D5B9A" w:rsidRPr="00C7647C" w:rsidRDefault="002D5B9A" w:rsidP="002D5B9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Қ</w:t>
      </w:r>
      <w:r w:rsidRPr="00C7647C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интихоботи вакилон ба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аллии вакилони хал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</w:rPr>
      </w:pPr>
    </w:p>
    <w:p w:rsidR="002D5B9A" w:rsidRPr="00C7647C" w:rsidRDefault="002D5B9A" w:rsidP="002D5B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миллии </w:t>
      </w:r>
    </w:p>
    <w:p w:rsidR="002D5B9A" w:rsidRPr="00C7647C" w:rsidRDefault="002D5B9A" w:rsidP="002D5B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2D5B9A" w:rsidRPr="00C7647C" w:rsidRDefault="002D5B9A" w:rsidP="002D5B9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466</w:t>
      </w:r>
    </w:p>
    <w:p w:rsidR="002D5B9A" w:rsidRPr="00C7647C" w:rsidRDefault="002D5B9A" w:rsidP="002D5B9A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2D5B9A" w:rsidRPr="00C7647C" w:rsidRDefault="002D5B9A" w:rsidP="002D5B9A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  <w:r w:rsidRPr="00C7647C">
        <w:rPr>
          <w:rFonts w:ascii="Palatino Linotype" w:hAnsi="Palatino Linotype"/>
          <w:lang w:val="tg-Cyrl-TJ"/>
        </w:rPr>
        <w:t xml:space="preserve"> </w:t>
      </w: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лиси намояндагони</w:t>
      </w:r>
      <w:r w:rsidRPr="00C7647C">
        <w:rPr>
          <w:rFonts w:ascii="Palatino Linotype" w:hAnsi="Palatino Linotype"/>
          <w:sz w:val="32"/>
          <w:szCs w:val="32"/>
          <w:lang w:val="tg-Cyrl-TJ"/>
        </w:rPr>
        <w:t xml:space="preserve"> </w:t>
      </w: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2D5B9A" w:rsidRPr="00C7647C" w:rsidRDefault="002D5B9A" w:rsidP="002D5B9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lang w:val="tg-Cyrl-TJ"/>
        </w:rPr>
      </w:pPr>
      <w:r w:rsidRPr="00C7647C">
        <w:rPr>
          <w:rFonts w:ascii="Palatino Linotype" w:hAnsi="Palatino Linotype"/>
          <w:b/>
          <w:bCs/>
          <w:lang w:val="tg-Cyrl-TJ"/>
        </w:rPr>
        <w:t xml:space="preserve"> Дар бораи қабул кардани Қонуни конститутсионии Ҷумҳурии Тоҷикистон «Оид ба ворид намудани тағйиру иловаҳо ба Қонуни конститутсионии Ҷумҳурии Тоҷикистон «Дар бораи интихоботи вакилон ба Маҷлисҳои маҳаллии вакилони халқ» </w:t>
      </w:r>
    </w:p>
    <w:p w:rsidR="002D5B9A" w:rsidRPr="00C7647C" w:rsidRDefault="002D5B9A" w:rsidP="002D5B9A">
      <w:pPr>
        <w:pStyle w:val="a3"/>
        <w:rPr>
          <w:rFonts w:ascii="Palatino Linotype" w:hAnsi="Palatino Linotype"/>
          <w:lang w:val="tg-Cyrl-TJ"/>
        </w:rPr>
      </w:pPr>
      <w:r w:rsidRPr="00C7647C">
        <w:rPr>
          <w:rFonts w:ascii="Palatino Linotype" w:hAnsi="Palatino Linotype"/>
          <w:lang w:val="tg-Cyrl-TJ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C7647C">
        <w:rPr>
          <w:rFonts w:ascii="Palatino Linotype" w:hAnsi="Palatino Linotype"/>
          <w:b/>
          <w:bCs/>
          <w:lang w:val="tg-Cyrl-TJ"/>
        </w:rPr>
        <w:t>қарор мекунад:</w:t>
      </w:r>
    </w:p>
    <w:p w:rsidR="002D5B9A" w:rsidRPr="00C7647C" w:rsidRDefault="002D5B9A" w:rsidP="002D5B9A">
      <w:pPr>
        <w:pStyle w:val="a3"/>
        <w:rPr>
          <w:rFonts w:ascii="Palatino Linotype" w:hAnsi="Palatino Linotype"/>
          <w:lang w:val="tg-Cyrl-TJ"/>
        </w:rPr>
      </w:pPr>
      <w:r w:rsidRPr="00C7647C">
        <w:rPr>
          <w:rFonts w:ascii="Palatino Linotype" w:hAnsi="Palatino Linotype"/>
          <w:lang w:val="tg-Cyrl-TJ"/>
        </w:rPr>
        <w:t>Қонуни конститутсионии Ҷумҳурии Тоҷикистон «Оид ба ворид намудани тағйиру иловаҳо ба Қонуни конститутсионии Ҷумҳурии Тоҷикистон «Дар бораи интихоботи вакилон ба Маҷлисҳои маҳаллии вакилони халқ» қабул карда шавад.</w:t>
      </w:r>
    </w:p>
    <w:p w:rsidR="002D5B9A" w:rsidRPr="00C7647C" w:rsidRDefault="002D5B9A" w:rsidP="002D5B9A">
      <w:pPr>
        <w:pStyle w:val="a3"/>
        <w:rPr>
          <w:rFonts w:ascii="Palatino Linotype" w:hAnsi="Palatino Linotype"/>
          <w:lang w:val="tg-Cyrl-TJ"/>
        </w:rPr>
      </w:pPr>
    </w:p>
    <w:p w:rsidR="002D5B9A" w:rsidRPr="00C7647C" w:rsidRDefault="002D5B9A" w:rsidP="002D5B9A">
      <w:pPr>
        <w:pStyle w:val="a3"/>
        <w:ind w:firstLine="0"/>
        <w:rPr>
          <w:rFonts w:ascii="Palatino Linotype" w:hAnsi="Palatino Linotype"/>
          <w:b/>
          <w:bCs/>
          <w:lang w:val="tg-Cyrl-TJ"/>
        </w:rPr>
      </w:pPr>
      <w:r w:rsidRPr="00C7647C">
        <w:rPr>
          <w:rFonts w:ascii="Palatino Linotype" w:hAnsi="Palatino Linotype"/>
          <w:b/>
          <w:bCs/>
          <w:lang w:val="tg-Cyrl-TJ"/>
        </w:rPr>
        <w:t xml:space="preserve">Раиси Маҷлиси намояндагони </w:t>
      </w:r>
    </w:p>
    <w:p w:rsidR="002D5B9A" w:rsidRDefault="002D5B9A" w:rsidP="002D5B9A">
      <w:pPr>
        <w:pStyle w:val="a3"/>
        <w:ind w:firstLine="0"/>
        <w:rPr>
          <w:rFonts w:ascii="Palatino Linotype" w:hAnsi="Palatino Linotype"/>
          <w:b/>
          <w:bCs/>
          <w:caps/>
          <w:lang w:val="tg-Cyrl-TJ"/>
        </w:rPr>
      </w:pPr>
      <w:r w:rsidRPr="00C7647C">
        <w:rPr>
          <w:rFonts w:ascii="Palatino Linotype" w:hAnsi="Palatino Linotype"/>
          <w:b/>
          <w:bCs/>
          <w:lang w:val="tg-Cyrl-TJ"/>
        </w:rPr>
        <w:t>Маҷлиси Олии Ҷумҳурии Тоҷикистон</w:t>
      </w:r>
      <w:r w:rsidRPr="00C7647C">
        <w:rPr>
          <w:rFonts w:ascii="Palatino Linotype" w:hAnsi="Palatino Linotype"/>
          <w:b/>
          <w:bCs/>
          <w:lang w:val="tg-Cyrl-TJ"/>
        </w:rPr>
        <w:tab/>
        <w:t xml:space="preserve">    М. </w:t>
      </w:r>
      <w:r w:rsidRPr="00C7647C">
        <w:rPr>
          <w:rFonts w:ascii="Palatino Linotype" w:hAnsi="Palatino Linotype"/>
          <w:b/>
          <w:bCs/>
          <w:caps/>
          <w:lang w:val="tg-Cyrl-TJ"/>
        </w:rPr>
        <w:t>Зокирзода</w:t>
      </w:r>
    </w:p>
    <w:p w:rsidR="00E96F7B" w:rsidRDefault="002D5B9A" w:rsidP="002D5B9A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1 ноябри соли 2023, № 1148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A"/>
    <w:rsid w:val="002D5B9A"/>
    <w:rsid w:val="006803C9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FBA5"/>
  <w15:chartTrackingRefBased/>
  <w15:docId w15:val="{5CD43704-CC3C-400A-B042-B2936371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2D5B9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2D5B9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2D5B9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1769</Words>
  <Characters>10085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Qabulgoh</cp:lastModifiedBy>
  <cp:revision>2</cp:revision>
  <dcterms:created xsi:type="dcterms:W3CDTF">2024-01-08T12:04:00Z</dcterms:created>
  <dcterms:modified xsi:type="dcterms:W3CDTF">2024-01-08T12:21:00Z</dcterms:modified>
</cp:coreProperties>
</file>