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12" w:rsidRPr="00BB5112" w:rsidRDefault="009E6503" w:rsidP="00C432C6">
      <w:pPr>
        <w:pStyle w:val="a4"/>
        <w:suppressAutoHyphens/>
        <w:jc w:val="center"/>
        <w:rPr>
          <w:rFonts w:ascii="Palatino Linotype" w:hAnsi="Palatino Linotype"/>
          <w:caps w:val="0"/>
          <w:sz w:val="76"/>
          <w:szCs w:val="76"/>
        </w:rPr>
      </w:pPr>
      <w:r w:rsidRPr="00BB5112">
        <w:rPr>
          <w:rFonts w:ascii="Palatino Linotype" w:hAnsi="Palatino Linotype"/>
          <w:caps w:val="0"/>
          <w:sz w:val="76"/>
          <w:szCs w:val="76"/>
        </w:rPr>
        <w:t>Қ</w:t>
      </w:r>
      <w:r w:rsidR="00FD7D42" w:rsidRPr="00BB5112">
        <w:rPr>
          <w:rFonts w:ascii="Palatino Linotype" w:hAnsi="Palatino Linotype"/>
          <w:caps w:val="0"/>
          <w:sz w:val="76"/>
          <w:szCs w:val="76"/>
        </w:rPr>
        <w:t xml:space="preserve">онуни </w:t>
      </w:r>
      <w:r w:rsidRPr="00BB5112">
        <w:rPr>
          <w:rFonts w:ascii="Palatino Linotype" w:hAnsi="Palatino Linotype"/>
          <w:caps w:val="0"/>
          <w:sz w:val="76"/>
          <w:szCs w:val="76"/>
        </w:rPr>
        <w:t>Ҷ</w:t>
      </w:r>
      <w:r w:rsidR="00FD7D42" w:rsidRPr="00BB5112">
        <w:rPr>
          <w:rFonts w:ascii="Palatino Linotype" w:hAnsi="Palatino Linotype"/>
          <w:caps w:val="0"/>
          <w:sz w:val="76"/>
          <w:szCs w:val="76"/>
        </w:rPr>
        <w:t>ум</w:t>
      </w:r>
      <w:r w:rsidRPr="00BB5112">
        <w:rPr>
          <w:rFonts w:ascii="Palatino Linotype" w:hAnsi="Palatino Linotype"/>
          <w:caps w:val="0"/>
          <w:sz w:val="76"/>
          <w:szCs w:val="76"/>
        </w:rPr>
        <w:t>ҳ</w:t>
      </w:r>
      <w:r w:rsidR="00FD7D42" w:rsidRPr="00BB5112">
        <w:rPr>
          <w:rFonts w:ascii="Palatino Linotype" w:hAnsi="Palatino Linotype"/>
          <w:caps w:val="0"/>
          <w:sz w:val="76"/>
          <w:szCs w:val="76"/>
        </w:rPr>
        <w:t>урии То</w:t>
      </w:r>
      <w:r w:rsidRPr="00BB5112">
        <w:rPr>
          <w:rFonts w:ascii="Palatino Linotype" w:hAnsi="Palatino Linotype"/>
          <w:caps w:val="0"/>
          <w:sz w:val="76"/>
          <w:szCs w:val="76"/>
        </w:rPr>
        <w:t>ҷ</w:t>
      </w:r>
      <w:r w:rsidR="00FD7D42" w:rsidRPr="00BB5112">
        <w:rPr>
          <w:rFonts w:ascii="Palatino Linotype" w:hAnsi="Palatino Linotype"/>
          <w:caps w:val="0"/>
          <w:sz w:val="76"/>
          <w:szCs w:val="76"/>
        </w:rPr>
        <w:t>икистон</w:t>
      </w:r>
      <w:r w:rsidR="00C432C6" w:rsidRPr="00BB5112">
        <w:rPr>
          <w:rFonts w:ascii="Palatino Linotype" w:hAnsi="Palatino Linotype"/>
          <w:caps w:val="0"/>
          <w:sz w:val="76"/>
          <w:szCs w:val="76"/>
        </w:rPr>
        <w:t xml:space="preserve"> </w:t>
      </w:r>
    </w:p>
    <w:p w:rsidR="00ED56DD" w:rsidRPr="00BB5112" w:rsidRDefault="00C432C6" w:rsidP="00C432C6">
      <w:pPr>
        <w:pStyle w:val="a4"/>
        <w:suppressAutoHyphens/>
        <w:jc w:val="center"/>
        <w:rPr>
          <w:rFonts w:ascii="Palatino Linotype" w:hAnsi="Palatino Linotype"/>
          <w:bCs w:val="0"/>
          <w:sz w:val="54"/>
          <w:szCs w:val="54"/>
        </w:rPr>
      </w:pPr>
      <w:r w:rsidRPr="00BB5112">
        <w:rPr>
          <w:rFonts w:ascii="Palatino Linotype" w:hAnsi="Palatino Linotype"/>
          <w:bCs w:val="0"/>
          <w:caps w:val="0"/>
          <w:sz w:val="54"/>
          <w:szCs w:val="54"/>
        </w:rPr>
        <w:t>Дар бораи хариди давлат</w:t>
      </w:r>
      <w:r w:rsidR="009E6503" w:rsidRPr="00BB5112">
        <w:rPr>
          <w:rFonts w:ascii="Palatino Linotype" w:hAnsi="Palatino Linotype"/>
          <w:bCs w:val="0"/>
          <w:caps w:val="0"/>
          <w:sz w:val="54"/>
          <w:szCs w:val="54"/>
        </w:rPr>
        <w:t>ӣ</w:t>
      </w:r>
    </w:p>
    <w:p w:rsidR="00ED56DD" w:rsidRPr="00BB5112" w:rsidRDefault="009E6503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bookmarkStart w:id="0" w:name="_GoBack"/>
      <w:bookmarkEnd w:id="0"/>
      <w:r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онуни мазкур асос</w:t>
      </w:r>
      <w:r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ои ташкил</w:t>
      </w:r>
      <w:r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 xml:space="preserve">, </w:t>
      </w:r>
      <w:r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Pr="00BB5112">
        <w:rPr>
          <w:rFonts w:ascii="Palatino Linotype" w:hAnsi="Palatino Linotype"/>
          <w:b/>
          <w:bCs/>
          <w:sz w:val="24"/>
          <w:szCs w:val="24"/>
        </w:rPr>
        <w:t>қӣ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 xml:space="preserve"> ва и</w:t>
      </w:r>
      <w:r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тисодии хариди давлатиро муайян намуда, ба ташаккули низоми ягонаи хариди давлат</w:t>
      </w:r>
      <w:r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, ки истифодаи самарабахш ва сарфакоронаи мабла</w:t>
      </w:r>
      <w:r w:rsidRPr="00BB5112">
        <w:rPr>
          <w:rFonts w:ascii="Palatino Linotype" w:hAnsi="Palatino Linotype"/>
          <w:b/>
          <w:bCs/>
          <w:sz w:val="24"/>
          <w:szCs w:val="24"/>
        </w:rPr>
        <w:t>ғҳ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ои давлатиро дар заминаи принсип</w:t>
      </w:r>
      <w:r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ои ра</w:t>
      </w:r>
      <w:r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 xml:space="preserve">обат, муносибати одилона нисбат ба </w:t>
      </w:r>
      <w:r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>амаи иштирокчиёни озмун ва шаффофияти расмиёти хариди давлат</w:t>
      </w:r>
      <w:r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="00ED56DD" w:rsidRPr="00BB5112">
        <w:rPr>
          <w:rFonts w:ascii="Palatino Linotype" w:hAnsi="Palatino Linotype"/>
          <w:b/>
          <w:bCs/>
          <w:sz w:val="24"/>
          <w:szCs w:val="24"/>
        </w:rPr>
        <w:t xml:space="preserve"> таъмин менамояд, равона карда шудааст.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1. МУ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АРРАРОТИ УМУМ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1. Маф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асос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маф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асосии зерин истифода мешаванд: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</w:t>
      </w:r>
      <w:r w:rsidRPr="00BB5112">
        <w:rPr>
          <w:rFonts w:ascii="Palatino Linotype" w:hAnsi="Palatino Linotype"/>
          <w:b/>
          <w:bCs/>
          <w:sz w:val="24"/>
          <w:szCs w:val="24"/>
        </w:rPr>
        <w:t>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(харид)</w:t>
      </w:r>
      <w:r w:rsidRPr="00BB5112">
        <w:rPr>
          <w:rFonts w:ascii="Palatino Linotype" w:hAnsi="Palatino Linotype"/>
          <w:sz w:val="24"/>
          <w:szCs w:val="24"/>
        </w:rPr>
        <w:t xml:space="preserve"> –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ба даст овардани мол,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пурра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исман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гузор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мегардад;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</w:t>
      </w:r>
      <w:r w:rsidRPr="00BB5112">
        <w:rPr>
          <w:rFonts w:ascii="Palatino Linotype" w:hAnsi="Palatino Linotype"/>
          <w:b/>
          <w:bCs/>
          <w:sz w:val="24"/>
          <w:szCs w:val="24"/>
        </w:rPr>
        <w:t>озмун</w:t>
      </w:r>
      <w:r w:rsidRPr="00BB5112">
        <w:rPr>
          <w:rFonts w:ascii="Palatino Linotype" w:hAnsi="Palatino Linotype"/>
          <w:sz w:val="24"/>
          <w:szCs w:val="24"/>
        </w:rPr>
        <w:t xml:space="preserve"> –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интихоби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вобастакунии шартнома оид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вили мол,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3) </w:t>
      </w:r>
      <w:r w:rsidRPr="00BB5112">
        <w:rPr>
          <w:rFonts w:ascii="Palatino Linotype" w:hAnsi="Palatino Linotype"/>
          <w:b/>
          <w:bCs/>
          <w:sz w:val="24"/>
          <w:szCs w:val="24"/>
        </w:rPr>
        <w:t>иштирокчии озмун</w:t>
      </w:r>
      <w:r w:rsidRPr="00BB5112">
        <w:rPr>
          <w:rFonts w:ascii="Palatino Linotype" w:hAnsi="Palatino Linotype"/>
          <w:sz w:val="24"/>
          <w:szCs w:val="24"/>
        </w:rPr>
        <w:t xml:space="preserve"> – шахси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ё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и чунин шахсоне, ки манфиатдориашонро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иштирок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гузаронидани харид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 менамоянд;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4) </w:t>
      </w:r>
      <w:r w:rsidRPr="00BB5112">
        <w:rPr>
          <w:rFonts w:ascii="Palatino Linotype" w:hAnsi="Palatino Linotype"/>
          <w:b/>
          <w:bCs/>
          <w:sz w:val="24"/>
          <w:szCs w:val="24"/>
        </w:rPr>
        <w:t>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вилгар (паймонкор)</w:t>
      </w:r>
      <w:r w:rsidRPr="00BB5112">
        <w:rPr>
          <w:rFonts w:ascii="Palatino Linotype" w:hAnsi="Palatino Linotype"/>
          <w:sz w:val="24"/>
          <w:szCs w:val="24"/>
        </w:rPr>
        <w:t xml:space="preserve"> – шахси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ё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>и чунин шахсоне, ки мол, кор ё хизматрасониро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расмиёти харид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менамоянд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карда метавонанд;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</w:t>
      </w:r>
      <w:r w:rsidRPr="00BB5112">
        <w:rPr>
          <w:rFonts w:ascii="Palatino Linotype" w:hAnsi="Palatino Linotype"/>
          <w:b/>
          <w:bCs/>
          <w:sz w:val="24"/>
          <w:szCs w:val="24"/>
        </w:rPr>
        <w:t>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– дархост,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ё нархномае, ки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 ба дархости расмии ташкилоти харидор барои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вили мол,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кор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пешкаш карда мешавад;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6)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ҷҷ</w:t>
      </w:r>
      <w:r w:rsidRPr="00BB5112">
        <w:rPr>
          <w:rFonts w:ascii="Palatino Linotype" w:hAnsi="Palatino Linotype"/>
          <w:b/>
          <w:bCs/>
          <w:sz w:val="24"/>
          <w:szCs w:val="24"/>
        </w:rPr>
        <w:t>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–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 xml:space="preserve">ат ё бастаи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тартиби гузаронидани хариди дахлдорро муайян намуда, аз тарафи ташкилоти харидор ба иштирокчии озмун барои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дода мешаванд;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 xml:space="preserve">7) </w:t>
      </w:r>
      <w:r w:rsidRPr="00BB5112">
        <w:rPr>
          <w:rFonts w:ascii="Palatino Linotype" w:hAnsi="Palatino Linotype"/>
          <w:b/>
          <w:bCs/>
          <w:spacing w:val="-2"/>
          <w:sz w:val="24"/>
          <w:szCs w:val="24"/>
        </w:rPr>
        <w:t>шартномаи харид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– шартномае, ки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ангоми ба ан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ом расондани расмиёти хариди давлатии мол, кор ва хизматрасон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баста мешавад;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8) </w:t>
      </w:r>
      <w:r w:rsidRPr="00BB5112">
        <w:rPr>
          <w:rFonts w:ascii="Palatino Linotype" w:hAnsi="Palatino Linotype"/>
          <w:b/>
          <w:bCs/>
          <w:sz w:val="24"/>
          <w:szCs w:val="24"/>
        </w:rPr>
        <w:t>мол</w:t>
      </w:r>
      <w:r w:rsidRPr="00BB5112">
        <w:rPr>
          <w:rFonts w:ascii="Palatino Linotype" w:hAnsi="Palatino Linotype"/>
          <w:sz w:val="24"/>
          <w:szCs w:val="24"/>
        </w:rPr>
        <w:t xml:space="preserve"> –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сулоти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намуд ва таъинот,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ашёи хом, маснуот,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 xml:space="preserve">изот, технология, ашё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сахт, моеъ ва газ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неруи бар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ва гарм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объект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моликият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инчунин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марбут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вили мол, агар арзиши чунин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арзиши худи мол зиёд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9) </w:t>
      </w:r>
      <w:r w:rsidRPr="00BB5112">
        <w:rPr>
          <w:rFonts w:ascii="Palatino Linotype" w:hAnsi="Palatino Linotype"/>
          <w:b/>
          <w:bCs/>
          <w:sz w:val="24"/>
          <w:szCs w:val="24"/>
        </w:rPr>
        <w:t>кор</w:t>
      </w:r>
      <w:r w:rsidRPr="00BB5112">
        <w:rPr>
          <w:rFonts w:ascii="Palatino Linotype" w:hAnsi="Palatino Linotype"/>
          <w:sz w:val="24"/>
          <w:szCs w:val="24"/>
        </w:rPr>
        <w:t xml:space="preserve"> – фаъолияти марбут ба сохтмон, та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дид, вайрон ва таъмир намудани бино ва иншоот,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васлу насби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>изот, инчунин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вобаста, ба монанди пармакун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геодез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аксбардории кай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оти сейсмолог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дигаре, ки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шартномаи харид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мешаванд, агар арзиши чунин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арзиши худи кор зиёд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10) </w:t>
      </w:r>
      <w:r w:rsidRPr="00BB5112">
        <w:rPr>
          <w:rFonts w:ascii="Palatino Linotype" w:hAnsi="Palatino Linotype"/>
          <w:b/>
          <w:bCs/>
          <w:sz w:val="24"/>
          <w:szCs w:val="24"/>
        </w:rPr>
        <w:t>хизматрасон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– фаъолияте, ки барои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 гардонидани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ташкилоти харидор равона карда шудааст ва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намебошад;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11) </w:t>
      </w:r>
      <w:r w:rsidRPr="00BB5112">
        <w:rPr>
          <w:rFonts w:ascii="Palatino Linotype" w:hAnsi="Palatino Linotype"/>
          <w:b/>
          <w:bCs/>
          <w:sz w:val="24"/>
          <w:szCs w:val="24"/>
        </w:rPr>
        <w:t>хизматрасонии машварат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– хизматрасонии дорои хусусияти зе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мушовирони инфирод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дорои дониш ва та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рибаи махсуси касб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тахассуси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12) </w:t>
      </w:r>
      <w:r w:rsidRPr="00BB5112">
        <w:rPr>
          <w:rFonts w:ascii="Palatino Linotype" w:hAnsi="Palatino Linotype"/>
          <w:b/>
          <w:bCs/>
          <w:sz w:val="24"/>
          <w:szCs w:val="24"/>
        </w:rPr>
        <w:t>мабла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–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ети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субъект­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ташкилоту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омоти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окимият ва идоракунии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таъсисдодашуда, бонк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фонд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садноки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ое, ки ба сурат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омоти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окимият ва идоракунии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ташкилот, муассиса ё корхонаи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ворид гардида,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манфиати шахсони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ибмулки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 ихтиёрдор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мегарданд,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арзие, ки аз тарафи давлат ё корхона, муассиса ва ташкилоти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кафолат дода шудаанд ё таъмин гардидаанд, грант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ба истиснои грант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доираи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сармоягузории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13) </w:t>
      </w:r>
      <w:r w:rsidRPr="00BB5112">
        <w:rPr>
          <w:rFonts w:ascii="Palatino Linotype" w:hAnsi="Palatino Linotype"/>
          <w:b/>
          <w:bCs/>
          <w:sz w:val="24"/>
          <w:szCs w:val="24"/>
        </w:rPr>
        <w:t>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оид ба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(минбаъд –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>)</w:t>
      </w:r>
      <w:r w:rsidRPr="00BB5112">
        <w:rPr>
          <w:rFonts w:ascii="Palatino Linotype" w:hAnsi="Palatino Linotype"/>
          <w:sz w:val="24"/>
          <w:szCs w:val="24"/>
        </w:rPr>
        <w:t xml:space="preserve"> –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роияи марказии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окимияти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сиёсати давлатиро оид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14) </w:t>
      </w:r>
      <w:r w:rsidRPr="00BB5112">
        <w:rPr>
          <w:rFonts w:ascii="Palatino Linotype" w:hAnsi="Palatino Linotype"/>
          <w:b/>
          <w:bCs/>
          <w:sz w:val="24"/>
          <w:szCs w:val="24"/>
        </w:rPr>
        <w:t>давраи интизор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BB5112">
        <w:rPr>
          <w:rFonts w:ascii="Palatino Linotype" w:hAnsi="Palatino Linotype"/>
          <w:sz w:val="24"/>
          <w:szCs w:val="24"/>
        </w:rPr>
        <w:t>– даврае, ки аз 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заи ирсоли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 оид ба нияти вобастакунии шартномаи харид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 гардида, то ба охир расидани он ташкилоти харидор шартномаи харидро ба имзо расонида наметавонад.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2. Доираи амали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онуни мазкур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нисбат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ба истиснои харид дар доираи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сармоягузории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давлат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донор, бонк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хори</w:t>
      </w:r>
      <w:r w:rsidR="009E6503" w:rsidRPr="00BB5112">
        <w:rPr>
          <w:rFonts w:ascii="Palatino Linotype" w:hAnsi="Palatino Linotype"/>
          <w:sz w:val="24"/>
          <w:szCs w:val="24"/>
        </w:rPr>
        <w:t>ҷӣ</w:t>
      </w:r>
      <w:r w:rsidRPr="00BB5112">
        <w:rPr>
          <w:rFonts w:ascii="Palatino Linotype" w:hAnsi="Palatino Linotype"/>
          <w:sz w:val="24"/>
          <w:szCs w:val="24"/>
        </w:rPr>
        <w:t xml:space="preserve"> ва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байналмилалии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пурра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исман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гузор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узв ва иштирокчии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мебошад, инчунин хариди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«Дар бораи шарикии давлат ва бахши хусус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» танзимшаванда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мегардад. Тартиби харид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ониби Муассисаи давлатии «Дирексияи сохтмони иншооти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укумат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»-и Дастго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роияи Президенти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аз тарафи Президенти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муайян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доираи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байналмилалии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мегарданд, агар дар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тартиби дигар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нашуда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3.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 дар бораи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9E6503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 дар бораи хариди давлат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 xml:space="preserve"> ба Конститутсияи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 xml:space="preserve">икистон асос ёфта, аз 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онуни мазкур, дигар санад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у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 xml:space="preserve">ии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икистон, инчунин санад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 xml:space="preserve">ои 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у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ии байналмилалие, ки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 он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 xml:space="preserve">оро эътироф кардааст, иборат мебошад.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4. Принсип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принсип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асос меёбад: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истифодаи 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илонаи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сарфакор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самаранок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додани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 дар доираи расмиёти шаффофи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баробар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ва муносибати одилона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иштирокчиёни озмун, инчунин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(паймонкорон), ки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хариди давлатиро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 мекунанд;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махфияти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сирри дигари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ифзшаванда.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2. СУБЪЕКТ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МУНОСИБАТИ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5. Иштирокчиёни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Иштирокчиёни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мебошанд: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ибтахассус, ки аз тарафи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додани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«ташкилоти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ибтахассус» (минбаъд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)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сертификатсия шудаанд;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харидор, ки аз тарафи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сертификатсия нашудаанд;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зерин иштирокчиёни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мебошанд: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ет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омоти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ташкилоту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омоти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окимият ва идоракунии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таъсисдодашуда;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5)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коммуналии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ети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алл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гузоришаванда;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омоти худидоракунии ша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рак ва де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фонд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садноки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8)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9)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омоти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окимият ва идоракунии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ё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ба сурат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исобашон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ибмулки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 воридшударо ихтиёрдор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менамоянд;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10) филиал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(ё) намояндаги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шахсони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ии дар боло зикргардида;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11) бонк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6. Сало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ияти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икистон </w:t>
      </w:r>
    </w:p>
    <w:p w:rsidR="00ED56DD" w:rsidRPr="00BB5112" w:rsidRDefault="009E6503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 дар со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аи хариди давлат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 xml:space="preserve"> сало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ияти зеринро дорад: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сиёсати давлатиро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танзим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барнома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стратегия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оид ба рушди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чора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оеро, ки барои харид ба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рушди устувор ва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равона шудаанд, муайян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давлатиро муайян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стандартии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шартномаи намунавии харид, дастурамал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харид ва дастур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методиро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6) низомнома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айати Комиссияи тахассусиро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намудани сало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ияти дигар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7. Ваколат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оид ба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дорои ваколат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мебошад: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амалисозии сиёсати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 xml:space="preserve">2) пешбурд ва инкишофи портали ягонаи хариди давлатии электронии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ум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икистон (минбаъд портали ягонаи хариди давлатии электрон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>) бо дастрасии ягона ба иттилоот оид ба хариди давлат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амалисозии чора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вияти институтсионалии низоми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таъмини истифодаи самаранок ва сарфакоронаи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овимат бо коррупсия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нигаронида шудаанд;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мусоидат ба такмили фаъолияти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бо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расонидани кумаки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ташаккули махзани маълумот оид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ватанию хори</w:t>
      </w:r>
      <w:r w:rsidR="009E6503" w:rsidRPr="00BB5112">
        <w:rPr>
          <w:rFonts w:ascii="Palatino Linotype" w:hAnsi="Palatino Linotype"/>
          <w:sz w:val="24"/>
          <w:szCs w:val="24"/>
        </w:rPr>
        <w:t>ҷӣ</w:t>
      </w:r>
      <w:r w:rsidRPr="00BB5112">
        <w:rPr>
          <w:rFonts w:ascii="Palatino Linotype" w:hAnsi="Palatino Linotype"/>
          <w:sz w:val="24"/>
          <w:szCs w:val="24"/>
        </w:rPr>
        <w:t xml:space="preserve"> барои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усту</w:t>
      </w:r>
      <w:r w:rsidR="009E6503" w:rsidRPr="00BB5112">
        <w:rPr>
          <w:rFonts w:ascii="Palatino Linotype" w:hAnsi="Palatino Linotype"/>
          <w:sz w:val="24"/>
          <w:szCs w:val="24"/>
        </w:rPr>
        <w:t>ҷӯ</w:t>
      </w:r>
      <w:r w:rsidRPr="00BB5112">
        <w:rPr>
          <w:rFonts w:ascii="Palatino Linotype" w:hAnsi="Palatino Linotype"/>
          <w:sz w:val="24"/>
          <w:szCs w:val="24"/>
        </w:rPr>
        <w:t>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5) тайёр намудан ва бозом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зии мутахассисон оид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асоси барнома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худ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муштарак оид ба касбом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такмили ихтисос;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6) назорат ва мониторинги риояи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икис­тон оид ба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дархост намудани маълумот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ташкилоти харидор,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омоти дахлдори ваколатдор ва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гузаронидани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номи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харидор, ки дорои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«ташкилоти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ибтахассус» намебошанд;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8)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чора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нисбат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бе­эътимод (беви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дон) ва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9)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ия ва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намудани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стандартии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шартномаи намунавии харид, дастур­амал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харид ва дастур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метод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10)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намудани ваколат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8. Талабот нисбат ба корхона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агидории дигар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pacing w:val="9"/>
          <w:sz w:val="24"/>
          <w:szCs w:val="24"/>
        </w:rPr>
        <w:t>1. Нисбат ба корхона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ҳ</w:t>
      </w:r>
      <w:r w:rsidRPr="00BB5112">
        <w:rPr>
          <w:rFonts w:ascii="Palatino Linotype" w:hAnsi="Palatino Linotype"/>
          <w:spacing w:val="9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ӣ</w:t>
      </w:r>
      <w:r w:rsidRPr="00BB5112">
        <w:rPr>
          <w:rFonts w:ascii="Palatino Linotype" w:hAnsi="Palatino Linotype"/>
          <w:spacing w:val="9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ҷ</w:t>
      </w:r>
      <w:r w:rsidRPr="00BB5112">
        <w:rPr>
          <w:rFonts w:ascii="Palatino Linotype" w:hAnsi="Palatino Linotype"/>
          <w:spacing w:val="9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ҳ</w:t>
      </w:r>
      <w:r w:rsidRPr="00BB5112">
        <w:rPr>
          <w:rFonts w:ascii="Palatino Linotype" w:hAnsi="Palatino Linotype"/>
          <w:spacing w:val="9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ҳ</w:t>
      </w:r>
      <w:r w:rsidRPr="00BB5112">
        <w:rPr>
          <w:rFonts w:ascii="Palatino Linotype" w:hAnsi="Palatino Linotype"/>
          <w:spacing w:val="9"/>
          <w:sz w:val="24"/>
          <w:szCs w:val="24"/>
        </w:rPr>
        <w:t>ом</w:t>
      </w:r>
      <w:r w:rsidR="009E6503" w:rsidRPr="00BB5112">
        <w:rPr>
          <w:rFonts w:ascii="Palatino Linotype" w:hAnsi="Palatino Linotype"/>
          <w:spacing w:val="9"/>
          <w:sz w:val="24"/>
          <w:szCs w:val="24"/>
        </w:rPr>
        <w:t>ӣ</w:t>
      </w:r>
      <w:r w:rsidRPr="00BB5112">
        <w:rPr>
          <w:rFonts w:ascii="Palatino Linotype" w:hAnsi="Palatino Linotype"/>
          <w:spacing w:val="9"/>
          <w:sz w:val="24"/>
          <w:szCs w:val="24"/>
        </w:rPr>
        <w:t xml:space="preserve"> ва суб</w:t>
      </w:r>
      <w:r w:rsidRPr="00BB5112">
        <w:rPr>
          <w:rFonts w:ascii="Palatino Linotype" w:hAnsi="Palatino Linotype"/>
          <w:sz w:val="24"/>
          <w:szCs w:val="24"/>
        </w:rPr>
        <w:t>­­­­ъ­ект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ё ташкилоти харидор буда,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бояд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расмиёту талаботе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шаванд, ки нисбат ба категория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мешаванд. Дар асоси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аррароти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оро эътироф кардааст,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мумкин аст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махсуси танзимкунандаи харид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Нисбат ба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субъект­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 ташкилоти харидор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дошта, ки иштирокчии озмун мебошанд, бояд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расмиёту талаботе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шаванд, ки нисбат ба категория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иштирокчиёни озмун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мешаванд. Ба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зимни иштирок дар озмун набояд бинобар шакли моликияташон бартарият дода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9. Тартиби харид барои намояндаги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дипломат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консулии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Тартиби харид барои намояндаги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дипломат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консулии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дар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 кишвар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муайян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3. АСОС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ТАШКИЛИИ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10.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</w:t>
      </w:r>
      <w:r w:rsidRPr="00BB5112">
        <w:rPr>
          <w:rFonts w:ascii="Palatino Linotype" w:hAnsi="Palatino Linotype"/>
          <w:b/>
          <w:bCs/>
          <w:sz w:val="24"/>
          <w:szCs w:val="24"/>
        </w:rPr>
        <w:t>айримарказикунонии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бо назардошти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зерин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айримарказ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барои гирифтани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илона гузаронидани харид ташкилоти харидор бояд дар хусуси доштани имконият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самараноки вазифа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тарафи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сертификатсия шуда бошад. Меъёру талаботи гирифтан ва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доштани эътибори сертификати дахлдор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мешаванд;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барои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харидор, 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амчун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сертификатсия нашудаанд, харид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гузаронида </w:t>
      </w:r>
      <w:r w:rsidRPr="00BB5112">
        <w:rPr>
          <w:rFonts w:ascii="Palatino Linotype" w:hAnsi="Palatino Linotype"/>
          <w:sz w:val="24"/>
          <w:szCs w:val="24"/>
        </w:rPr>
        <w:lastRenderedPageBreak/>
        <w:t>мешавад, зимнан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мазкур, ки марбут ба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мебошад, ба таври дахлдор ба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мегардад.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11.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ибтахассус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ибтахассус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ониби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икис­тон таъсис дода мешавад. Аъзои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фаъолияти худро ройгон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дархости ташкилоти харидорро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додани «ма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ибтахассус» дар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понзда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намуда, оид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абулнамудааш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давлатиро хабардор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дохил намудани ташкилоти харидор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асос мебошад.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аз 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заи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ворид намудани ташкилоти харидор ва додани сертификати дахлдор эътибор пайдо мекунад.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6.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ворид намудани ташкилоти дахлдор дар муддати як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кор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заи гирифтани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7.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ворид намудан ва аз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мазкур додани маълумот дар бораи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ройгон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8. Бозхонди «ма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ибтахассус»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Комиссияи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асоси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9. Боздошти амали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«ташкилоти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ибтахассус»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10. Пешбурди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12. Таъминоти ташкилии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Барои таъмини фаъолияти харидор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дахлдори расмиёти харид во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харид, комиссия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комиссия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дигар, ки тартиби ташкил ва кори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бо назардошти хусусият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муайян карда мешаванд, таъсис дода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13. Хариди давлатии мутамарказ ва муштарак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додани хариди мутамарказ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модда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54-56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олабиро барои истифодаи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харидор, ки дар банд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1) ва 2)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5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дар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гардидаанд, ба имзо мерасонад.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мол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бо истифодаи </w:t>
      </w:r>
      <w:r w:rsidRPr="00BB5112">
        <w:rPr>
          <w:rFonts w:ascii="Palatino Linotype" w:hAnsi="Palatino Linotype"/>
          <w:sz w:val="24"/>
          <w:szCs w:val="24"/>
        </w:rPr>
        <w:lastRenderedPageBreak/>
        <w:t xml:space="preserve">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харида мешавад,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Хариди муштарак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тартиби дигари хариди муштарак ё мутамарказро, ки бо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муайян карда шудаанд, истифода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14. Хариди давлатии электрон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тавассути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бо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шудаанд,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>, ки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назардошти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3-8 моддаи 30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 ва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15.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кими 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тидори захира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кадр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дар со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аи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Захира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кадр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метавонанд дар шакли басти вазифавии мутахассисони хариди ташкилоти харидор ташкил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Вазифа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 дар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аз тарафи шахсоне,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барнома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барнома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муштарак 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зонида шуда, дорои сертификати мутахассиси харид мебошанд,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мешаванд. Сертификати мутахассиси харид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асоси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имти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барои гирифтани сертификат, ки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мегузаронад, дода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Мутахассисони харид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дадоранд дар барнома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такмили ихтисос, ки аз тарафи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ва гузаронида мешаванд, бо минбаъд супоридани имти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он, ки барои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доштани эътибори амали сертификати мутахассиси харид асос мебошад, иштирок 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4. БАНА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ШАГИРИИ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16. Бана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шагирии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соли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шаи харидро, ки тамоми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пешбинишавандаи онро барои харид дар соли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бар мегирад, бо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симоти мол,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категория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таснифгари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авии харид бо зикри давраи расмиёти дахлдор, арзиши тахминии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дар асоси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лил ва мониторинги бозор муайян карда шудааст ва навъи расмиёте, ки барои вобастакунии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истифода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 шуд,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 ва дар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менамояд. Дар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оти умумии харид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амчунин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оте бояд ба назар гирифта шаванд, ки тавассути хариди муштарак ва мутамарказ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 карда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2.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шаи солонаи харид бояд дар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ози соли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бо назардошти ошкор насохтани арзиши тахминии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интишор карда 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Тамоми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 ба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шаи солонаи харид дар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 бо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нишон дода,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сим кардани харид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намудани он аз танзими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нишонди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арзиш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гардидаанд,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Хариди мол,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дар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шаи солонаи харид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нашудааст,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17. Машварати пешак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бо бозор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омода шудан ба харид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метавонанд пеш аз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ози расмиёти харид машварати коршиносон ва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омоти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ил ё иштирокчиёни бозорро, бо шарте ки чунин машварат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даста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гузаронида шаванд, дархост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кунанд. Машварат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бадастовардашуда метавонанд барои бана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шагир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гузаронидани расмиёти харид бо шарте, ки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шароити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обатро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риф накунанд ва ба вайрон намудани принсип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айритабъиз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шаффофият оварда нарасонанд, истифода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18.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исоби арзиши тахминии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 xml:space="preserve">1. Ташкилоти харидор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надорад, ки хариди худро ба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сим намояд, ягон усули махсуси арзёбиро барои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исоби арзиши тахминии харид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ати ма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дуд сохтани ра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обати байни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вилгарон (паймонкорон) истифода намояд ё ба тари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и дигар аз 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рои 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дадори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ои худ, ки бо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онуни мазкур пешбин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гардидаанд, саркаш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ангоми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исоби арзиши тахминии шартномаи харид ташкилоти харидор бояд арзиши тахминии умумии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шартномаи харидро, сарфи назар аз он ки он ба як ё шумораи бештари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дар шакли як ё якчанд лот вобаста карда мешавад,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давоми тамоми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амали он пешбинишуда, бо назардошти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шакл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подош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ба назар гирад.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Арзиши тахминии шартномаи харид, ба истиснои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музоядаи электронии баръакс ва хариди машварат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усули интихоб дар шароити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ети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арраршуда, набояд ба иштирокчиёни озмун ошкор гардад ва бояд то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махф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дошта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Агар нархи мол, кор ва хизматрасонии харидоришаванда танзим гардад, нархи танзимшаванда ба назар гирифта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19. Тавсифоти техникии мавз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>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1. Ташкилоти харидор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тавсифи муфассали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харид,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умла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алеро, ки ба 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таклифшаванда бояд барои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эътироф шудан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бошанд, нишон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Тавсифи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бояд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имкон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бошад. Дар тавсифи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дигари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там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 ё номг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мушаххаси 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патент, дизайн ва навъ,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алли муайяни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солкунанда ё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ягон талабот ё истинод набояд бошад,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агар талабот ба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ё тавсифи хусусият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андозаи коф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ва 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мо номумкин бошад, зимнан дар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 хусусият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тавсифшуда, тавсифот ва талабнома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ибораи «ё муодили он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хусусият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о»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аррароти ба ин монанд истифода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>3. Ягон тавсифи мавз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ӯ</w:t>
      </w:r>
      <w:r w:rsidRPr="00BB5112">
        <w:rPr>
          <w:rFonts w:ascii="Palatino Linotype" w:hAnsi="Palatino Linotype"/>
          <w:spacing w:val="-2"/>
          <w:sz w:val="24"/>
          <w:szCs w:val="24"/>
        </w:rPr>
        <w:t>и харид, ки метавонад иштироки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вилгаронро (паймонкоронро) дар харид ма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дуд созад, ба истиснои меъёр, талабот ё расмиёте, ки ташкилоти харидор метавонад мутоби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исми 3 моддаи 24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онуни мазкур му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аррар намояд, 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озат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20. Усул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 ва расмиёти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яке аз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ё расмиёти хариди зеринро бо асоснок кардан интихоб менамояд: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озмуни кушод;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озмуни думар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дархости нархнома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дархости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барои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5) музокироти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музояда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электронии баръакс (реверс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);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8) расмиёти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Усули асосии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озмуни кушод мебошад. Истифодаи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усули дигари харид ё расмиёти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ва бо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ба истиснои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банди 1)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52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Харид, ки бо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аст, бо истифодаи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музокироти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им бо риояи талаботи моддаи 23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21. Харид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 бо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сади рушди устувор ва 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чора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оеро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менамоянд, ки ба рушди устувор ва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тимоии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мусоидат менамоянд. Низоми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муносибати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харид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рушди устувор ва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чунин унсур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оро, ба монанди кам кардани таъсири манф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мусоидат ба таъсири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тимолии мусбат ба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ити зист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додани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 </w:t>
      </w:r>
      <w:r w:rsidRPr="00BB5112">
        <w:rPr>
          <w:rFonts w:ascii="Palatino Linotype" w:hAnsi="Palatino Linotype"/>
          <w:sz w:val="24"/>
          <w:szCs w:val="24"/>
        </w:rPr>
        <w:lastRenderedPageBreak/>
        <w:t>барои харид, васеъ гардонидани имконият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ибкории хурду миёна,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занони ба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ибкор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маш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ул, муассисаю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низоми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азои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иноят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маъюбон, мусоидат ба масъулияти идоравии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тандуруст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некуа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волии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дар бар гирад.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сим намудани харидро,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васеъ гардонидани имконият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барои иштироки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ибкории хурду миёна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намояд. Агар ташкилоти харидор нияти ба 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сим намудани харидро дошта бошад, дар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инома оид ба харид ё даъватнома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ори манфиатдор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зикр намояд, ки ирсол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як, якчанд ё якбора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мумкин 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дадорие, ки ба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олиби озмун бо назардошти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рушди устувор ва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тимо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вогузор карда мешавад, бояд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зикр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БОБИ 5.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АНБА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УМУМИИ РАСМИЁТИ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22. Забони расмиёти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забони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 мешавад.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зарурат расмиёти зикргардида метавонад инчунин бо забон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англис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 шавад. Агар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 зиёда аз як забон тартиб дода шуда бошанд,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бояд ишора карда шавад, ки дар сурати ихтилоф байни матн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матни кадом забон асос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тавсифот,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мукотибот мумкин аст истифодаи забоне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шавад, ки дар савдои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истифода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23. Муомила бо маълумоти дорои сирри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хариде, ки бо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аст, ташкилоти харидор нисбат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талаботи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ифзи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пешбинигардидаро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хариде, ки бо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аст,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 дар даъвати нахустин оид ба харид дар хусуси имконияти андешидани тадбир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талаботе, ки барои дар сат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 намудани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заруранд,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созад, инчунин ин тадбиру талаботро муайян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хариде, ки бо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аст, ташкилоти харидор: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аз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 талаб менамояд, ки зерта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(зерпаймонкорони)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риояи талаботи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ифзи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пешбинигардидаро таъмин намоянд;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истифодаи расмиёти интишори маълумотеро, ки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дигар истифода шуда метавонанд, ихтисор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24. Меъёр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озатди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барои иштирок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1. Барои ба даст овардани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бастани шартномаи харид,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гузаронидани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иштирокчии озмун бояд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принсипи «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абул/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айри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абул» ба талаботи зерини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озатди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 xml:space="preserve"> барои иштирок, ки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мухтасар зикр карда мешаванд,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бошад: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барои бастани шартнома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обилияти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дошта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пардохтпазир бошад,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ти идоракунии беруна,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муфлисшав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бар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амди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 xml:space="preserve"> набошад, фаъолияти 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оратии он набояд мува</w:t>
      </w:r>
      <w:r w:rsidR="009E6503" w:rsidRPr="00BB5112">
        <w:rPr>
          <w:rFonts w:ascii="Palatino Linotype" w:hAnsi="Palatino Linotype"/>
          <w:sz w:val="24"/>
          <w:szCs w:val="24"/>
        </w:rPr>
        <w:t>ққ</w:t>
      </w:r>
      <w:r w:rsidRPr="00BB5112">
        <w:rPr>
          <w:rFonts w:ascii="Palatino Linotype" w:hAnsi="Palatino Linotype"/>
          <w:sz w:val="24"/>
          <w:szCs w:val="24"/>
        </w:rPr>
        <w:t>атан боздошта шуда бошад ва набояд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баррасии суд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ё давлати дигар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аз андоз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пардохт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ет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арздор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4) дар давоми се соли то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араёни харид барои содир кардани ягон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инояти вобаста бо коррупсия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аллоб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кум нашуда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дар давраи баргузории озмун аз иштирок дар харид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73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мазкур, аз иштирок дар харид дар мамлакат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 ва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тартиби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нашуда бошад, дар байни муассисон,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барон ё кормандон шахсонеро, ки амал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ояшон ба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гардидани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аз иштирок дар харид ба давраи баргузории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озмун оварда расонид, надошта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бо иштирокчии озмун ё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вилгаре (паймонкоре), ки дар давраи баргузории озмун аз иштирок дар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73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карда шудааст, ба таври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зикргардида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набошад.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 xml:space="preserve">2. Ташкилоти харидор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надорад талаботеро му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аррар намояд, ба истиснои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ои пешбининамудаи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онуни мазкур ё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ум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икистон, ки ба ма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дуд сохтани иштироки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вилгарон (паймонкорон) дар расмиёти харид равона гардида, табъизи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вилгарон (паймонкорон) ё категория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ои он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оро пешбин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(паймонкорон), сарфи назар аз кишвари аслашон, ба истиснои расмиёти хариде, ки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дар мавриди кишвари асл бо сабаб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дар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зикргардида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менамоянд, бояд барои иштирок дар расмиёти харид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шаванд.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ороти дахлдор дар хусуси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дасткашии дигар аз ин принсип бояд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ое, ки зимни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алби нахустини иштирокчиёни озмун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иштирок дар озмун истифода шудаанд, дохил карда 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дар бораи талабот ё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дудсозии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иштирок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хариди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1, 2 ва 3 моддаи мазкур ё моддаи 21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</w:t>
      </w:r>
      <w:r w:rsidR="009E6503" w:rsidRPr="00BB5112">
        <w:rPr>
          <w:rFonts w:ascii="Palatino Linotype" w:hAnsi="Palatino Linotype"/>
          <w:sz w:val="24"/>
          <w:szCs w:val="24"/>
        </w:rPr>
        <w:lastRenderedPageBreak/>
        <w:t>ҷ</w:t>
      </w:r>
      <w:r w:rsidRPr="00BB5112">
        <w:rPr>
          <w:rFonts w:ascii="Palatino Linotype" w:hAnsi="Palatino Linotype"/>
          <w:sz w:val="24"/>
          <w:szCs w:val="24"/>
        </w:rPr>
        <w:t xml:space="preserve">оришаванда,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ангоми даъвати якум барои иштирок дар расмиёти харид, инчунин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хабардор созад.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Ташкилоти харидоре, ки иштироки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вилгаронро (паймонкоронро) дар расмиёти харид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1, 2 ва 3 моддаи мазкур ё моддаи 21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 месозад, бояд ба протоколи харид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оротро дар бораи асос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намудани чунин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ворид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25. Талаботи тахассус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Барои бастани шартномаи харид ё барои иштирок дар расмиёти харид иштирокчии озмун бояд ба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шартномаи харид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сад дониста мешавад,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бошад. Пеш аз даъват барои иштирок дар харид ташкилоти харидор бояд талаботи тахассусии дахлдорро, ки ба хусусият, мураккабии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арзиши харид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буда,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намудани талаботи барзиёдии тахассусиро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намеди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ад, муайян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иштирокчиёни озмун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нисбат ба сало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ияти касб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захира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>изот ва захира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модд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риба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айати кормандон, ки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шартномаи харид зарур аст,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Талаботи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моддаи мазкур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арраргардида бояд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мухтасар, агар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гузаронида шаванд ва дар худи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муайян карда шуда,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иштирокчиёни озмун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принсипи «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(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айри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абул)», ба андозаи баробар,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мухтасар, ки 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огузории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оисавиро дар асоси тахассус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ад,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гардад. Ташкилоти харидор барои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 намудани ягон меъёр, талабот ё расмиёти дигар нисбат ба тахассуси иштирокчиёни озмун, ки аз меъёр, талабот ё расмиёти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фар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мекунанд,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мухтасар, агар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гузаронида шаванд, инчунин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зикр карда шавад, ки иштирокчии озмун кадом иттилоот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барои исбот намудани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 худ ба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озатди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 xml:space="preserve"> барои иштирок ва талаботи тахассусии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шаванда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Агар расмиёти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гузаронида нашавад, ташкилоти харидор бояд расмиёти баррасии минбаъдаи тахассусиро гузаронад, ки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он ташкилоти харидор тахассуси иштирокчии озмуни барои вобастакунии шартнома муайяншударо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талаботи тахассусии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месан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26. Интихоби пешакии тахассус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хариди калон ё мураккаб, ба монанди корхонаи саноат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>изоти махсус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иягардида, хизматрасонии махсус, технология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мураккаби </w:t>
      </w:r>
      <w:r w:rsidRPr="00BB5112">
        <w:rPr>
          <w:rFonts w:ascii="Palatino Linotype" w:hAnsi="Palatino Linotype"/>
          <w:sz w:val="24"/>
          <w:szCs w:val="24"/>
        </w:rPr>
        <w:lastRenderedPageBreak/>
        <w:t>иттилоот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харид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шартномаи «та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 калид»,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акаш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сохтмони иншооти мураккаб ё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идоракун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тавсия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Агар ташкилоти харидор интихоби пешакии тахассусиро гузаронад, он бояд интишори даъватномаро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иштирок дар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инчунин дар манбаъ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агар ин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оро эътироф кардааст, зарур бошад, таъмин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гузаронидани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оид ба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мекунад. Нисбат ба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моддаи 25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мегарданд.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Ташкилоти харидор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пешакии тахассусиро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намуда,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иштирокчии пешкашнамудаи дархостро дар хусуси он ки аз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гузаштааст ё не,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месозад.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Ташкилоти харидор метавонад талаб намояд иштирокчии озмун, ки аз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гузаштааст, аз нав тахассуси худро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барои интихоби пешакии тахассуси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иштирокчиёни озмун истифодашуда нишон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ад. Ташкилоти харидор бояд иштирокчии озмунро, ки аз нав нишон додани тахассусашро рад мекунад,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27. Тартиб додани 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>йхати мухтасар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дудсозии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(паймонкорон), ки аз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оферта,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ё нархнома дархост карда мешавад,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расмиёти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мухтасарро гузаронад.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мухтасари иштирокчиёни озмунро, ки 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баландтаринро гирифтанд, ба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дори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зикршуда, аммо дар мавриди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удияти чунин имконият, ба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дори на кам аз се иштирокч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тартиб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Талабот нисбат ба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мухтасар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28. 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>йхати истифодаи бисёркарата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зарурат барои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вилгаронро (паймонкоронро)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истифодаи бисёркарата, бо шарте ки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иномаи дорои даъвати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манфиатдор барои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дархост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ворид намудан ба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дар боло зикргардида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сол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гардад ва мунтазам дастрас бошад, пеш мебарад. Талабот нисбат ба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истифодаи бисёркарата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29. Иштироки гур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ӯҳ</w:t>
      </w:r>
      <w:r w:rsidRPr="00BB5112">
        <w:rPr>
          <w:rFonts w:ascii="Palatino Linotype" w:hAnsi="Palatino Linotype"/>
          <w:b/>
          <w:bCs/>
          <w:sz w:val="24"/>
          <w:szCs w:val="24"/>
        </w:rPr>
        <w:t>и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вилгарон (паймонкорон)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1.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>и иборат аз ду ё шумораи бештари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 дар асоси созишномаи расм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байни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ё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ороти расм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бораи нияти бастани созишномаи расмии байни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агар ба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шартномаи харид вобаста карда шавад, ба сифати иштирокч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араёни харид иштирок карда метавонад.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аъзои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иштирокчии озмун ва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шартномаи харид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он бояд масъулияти шахс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муштарак дошта бошанд.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мухтасар зикр карда мешавад, 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узви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бояд ба кадом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идаг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дар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ъ ба кадом талабот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намудани талабот оид ба ташкили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>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амчун шарти иштирок дар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манъ аст, агар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тартиби дигарро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накарда бошанд.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30. Муросилот дар расмиёти харид ва истифодаи восита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электрон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инома,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 ё иттилооти дигар, ки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харид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 ва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талаботи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ирсол карда мешавад, бояд дорои шакле бошад, ки барои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доштани мундари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иттилооти дахлдор ва пайдо кардани дастрас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ин иттилоот дар давоми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имконият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Барои пешкаш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 ба андозае,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шудааст, ситонида шавад ва он баргардонида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истифодаи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дар платформаи хариди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истифодаи захира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технология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бехатар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пайдарпай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махфияти иттилооти коркардшаванда ва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харидро кафолат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анд, таъмин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ба талаботи амнияти иттилоот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буда,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расмиёти хариди давлатии мол, кор ва хизматрасониро бо истифодаи технология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бо аксари низом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компютер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мебошанд, барои таъмини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амкор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дастрасии зарурии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манфиатдор ба портали мазкур, таъмин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дорои инфрасохтори зарурии барномав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дастго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 xml:space="preserve"> ва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таъмини вазифа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хабарди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>, ирсоли иттилоот ва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6.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технологии барномав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айнияткунонии истифодабарандагони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айд гирифташуда, ба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айдгирии тамоми мубодилаи иттилоот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расмиёти харид, инчунин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дории тамоми иттилоотро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ифзи кафолатноки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таъмин 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7.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иттилоотро дар бораи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ройгон пешкаш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8. Агар истифодаи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барои истифодабарандагони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айд гирифташуда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шуда бошад   ё дар асоси музднок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шавад,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дастрас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дигари электрониро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муайян менамояд. Аз истифодабарандагон, ба истиснои имзои электронии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омили он, набояд харидор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намудани барномаи таъминот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махсус барои дастрас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шудааст, талаб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31. Му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лати манзур намудани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дархост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дархост барои иштирок дар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ворид шудан ба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ё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 шакли сана ва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ти мушаххас ва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камтарини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муайяншуда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шуда, ба иштирокчиёни озмун барои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 ва манзур намудани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бо назардошти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абули ташкилоти харидор ва омил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зерин,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ти коф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дода шаванд: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хусусият ва мураккабии харид,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хусусияти 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оратии мол,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ми паймонкории фаръии пешбинишаванда;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истифодаи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интишори эълону даъватнома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ирсоли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дархост барои иштирок дар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ворид шудан ба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те ки барои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барои иштирок дар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ворид шудан ба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зарур аст;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марбут ба хариди дахлдор.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харид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2 моддаи 2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талаботи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дахлдори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эътироф кардааст,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 карда 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32. Таъминоти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метавонанд талаботро дар бораи аз тарафи иштирокчиёни озмун пешкаш намудани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андозаи то 3 фоизи арзиши тахминии харид, бо назардоши хусусият ва 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амияти шартнома, дар бар гиранд. Арзиши тахминии харид ва фоиз, ки аз тарафи ташкилоти харидор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истифода мешавад, набояд ифшо гардад.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Агар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талаб карда шавад,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зикр гардад: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 давоми 28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дигаре, ки мумкин аст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зикр карда шавад, аз санаи ба охир расидани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аввалаи амали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тамдидгардидаи амали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эътибор дошта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2)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шакли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пешбинишуда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мегардад,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бояд бешарт, бебозгашт,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ба андоза ва асъори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бошанд.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>и иштирокчиёни озмун бояд аз номи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 пешкаш карда 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Иштирокчии озмун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худро барои баргардонидани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аз даст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бозхондан ё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пас аз ба охир расидани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роз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нашудани иштирокчии озмун барои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кардани исло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хатогии риёз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худ;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имзо накардани шартномаи харид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пешкаш накардани таъминоти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шартнома, агар пешкаш намудани он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талаб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Агар истифодаи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 дониста нашавад,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 метавонанд чунин талаботро бо эъломия дар бораи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вариант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алтернативии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озатдодаи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иваз намоянд. Бо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эъломия дар бораи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иштирокчии озмун роз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мешавад, ки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удияти яке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4 моддаи мазкур зикргардида метавонанд боиси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намудан аз иштирок дар харид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гарданд. Истифодаи эъломия дар бораи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зикр гардида,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иштирокчиёни озмун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33. Шар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</w:t>
      </w:r>
      <w:r w:rsidRPr="00BB5112">
        <w:rPr>
          <w:rFonts w:ascii="Palatino Linotype" w:hAnsi="Palatino Linotype"/>
          <w:b/>
          <w:bCs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 дар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ҷҷ</w:t>
      </w:r>
      <w:r w:rsidRPr="00BB5112">
        <w:rPr>
          <w:rFonts w:ascii="Palatino Linotype" w:hAnsi="Palatino Linotype"/>
          <w:b/>
          <w:bCs/>
          <w:sz w:val="24"/>
          <w:szCs w:val="24"/>
        </w:rPr>
        <w:t>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Иштирокчии озмун метавонад аз ташкилоти харидор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бораи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мухтасарро на дертар аз 5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дархост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бояд ба дархости иштирокчии озмун дар давоми давраи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те ки ба иштирокчии озмун барои сари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дархости худ имконият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ад, вале на дертар аз 3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посух дода, бе муайян намудани манбаи дархост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ро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 интишор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Ташкилоти харидор метавонад на дертар аз 3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 ташаббуси худ ё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дархости иштирокчии озмун оид ба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ворид намуда,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оро дар шакли илова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кунад. Илова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 интишор мегардад.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4. Агар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ё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2 ва 3 моддаи мазкур ворид карда шудаанд, боиси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йироти назарраси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инома оид ба харид,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бораи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йхати мухтасар гарданд, ташкилоти харидор бояд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тамдид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34. Шар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 иттилоот дар бораи тахассус ва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расмиёти харид ташкилоти харидор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мусоидат дар муайянкунии тахассус ё 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зишу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аз иштирокчии озмун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иттилоот дар бораи тахассус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онро дархост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хатоги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риёзиеро, 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зиши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ошкор карда мешаванд, исло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мекунад. Ташкилоти харидор иштирокчии озмунро,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озмуниро пешкаш намудааст, дар бораи чунин исло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месозад.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иштирокчие, ки чунин исло</w:t>
      </w:r>
      <w:r w:rsidR="009E6503" w:rsidRPr="00BB5112">
        <w:rPr>
          <w:rFonts w:ascii="Palatino Linotype" w:hAnsi="Palatino Linotype"/>
          <w:sz w:val="24"/>
          <w:szCs w:val="24"/>
        </w:rPr>
        <w:t>ҳҳ</w:t>
      </w:r>
      <w:r w:rsidRPr="00BB5112">
        <w:rPr>
          <w:rFonts w:ascii="Palatino Linotype" w:hAnsi="Palatino Linotype"/>
          <w:sz w:val="24"/>
          <w:szCs w:val="24"/>
        </w:rPr>
        <w:t xml:space="preserve">оро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кардан намехо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ад, бояд рад карда 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Байни ташкилоти харидор ва иштирокчии озмун набояд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гуна гуфтушунид дар мавриди иттилоот дар бораи тахассус,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дигари пешкашгардида гузаронида шавад,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амчунин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додани нарх пас аз гирифтани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 эзо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моддаи мазкур дархост шуда буд,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Дархост,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намудан ё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додан барои ворид намудани ягон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йироти назаррас ба иттилоот дар бораи тахассус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ба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эътироф намудани иштирокчии озмуни тахассуснадошта ё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эътироф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номутоби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равона гардидааст,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3 моддаи мазкур ба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озмуние,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2 моддаи 48 ва моддаи 52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пешкаш гардидаанд ва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оде, ки дар мавриди музокироти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 ва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намебошад, дахл надоранд.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6.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мукотиботи дар доираи моддаи мазкур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омдодашуда бояд ба протоколи расмиёти харид ворид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35. Арзёбии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муайян намудани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бояд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он меъёру расмиётеро истифода намояд, ки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нишон дода шудаанд ва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амон тарзе, ки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гардидааст. Ба истифодаи меъёру расмиёте,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аррароти мазкур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нагардидаанд,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 маълумотро доир ба ом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зиш,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пешкашшуда ва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тавои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то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оми расмиёти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ошкор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3.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ба истиснои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бо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21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шудаанд, бояд марбут ба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бошанд.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муайян намудани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дар мавриди хариди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36.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бо нархи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</w:t>
      </w:r>
      <w:r w:rsidRPr="00BB5112">
        <w:rPr>
          <w:rFonts w:ascii="Palatino Linotype" w:hAnsi="Palatino Linotype"/>
          <w:b/>
          <w:bCs/>
          <w:sz w:val="24"/>
          <w:szCs w:val="24"/>
        </w:rPr>
        <w:t>айритаби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паст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Агар ташкилоти харидор муайян намояд, ки нархи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як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ояг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унсур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таркибии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мол, кор ва хизматрасонии харидоришаванда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оят паст буда, шуб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аовар аст, ки иштирокчии озмун бо чунин нархи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шартномаро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 карда метавонад,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озмуниро рад кунад, ба шарте ки он дар бораи унсур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таркибии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дахлдор маълумоти муфассали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онеъкунандаи ташкилоти харидорро дар шакли хатт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дархост намояд. Ин маълумоти муфассал,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метавонад марбут ба ин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бошад: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анба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тисодии усули сохтмон,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интихобшудаи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шароити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оят мусоиде, ки иштирокчии озмун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кор,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вили мол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дорад;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асл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будани кор, мол ва хизматрасоние, ки иштирокчии озмун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ин унсур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таркибиро тавассути машварат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 иштирокчии озмун, бо назардошти далел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одгардида, 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ида,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ангоми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маълумоти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однамудаи иштирокчии озмунро ба назар мегирад.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ташкилоти харидор дар бораи рад кардани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асос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барои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абули чунин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тамос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 иштирокчии озмун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мазкур бояд ба протоколи расмиёти харид ворид карда шаванд. Оид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ташкилоти харидор ва асос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он бояд ба иштирокчии дахлдори озмун хабар дода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37. Рад кардани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озмуниро баъди арзёбии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комиссияи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рад мекунад, агар ягон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воридгардида ба таври назаррас ба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набошад ё нархи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ми пешбинишудаи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гузор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шартномаи дахлдори харид зиёд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Радкунии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асос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он бояд дар протоколи расмиёти харид зикр гардида,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38. Бекор кардани расмиёти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метавонад то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харидро бекор карда,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арорро дар бораи бекоркун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намояд. Ташкилоти харидор пас аз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 гардидани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дар бораи бекоркунии харид барои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2. Ташкилоти харидор дар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расмиёти харидро пас аз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бекор кунад, агар: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мол, кор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из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ороти асосноки ташкилоти харидор дигар лозим набошад ва бинобар ин идома додани расмиёти харид ба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намебошад;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норасо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хатогии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иддие ошкор гардида бошад, ки идомаи расмиёти харидро номумкин гардонад;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зарурати ба таъхир гузоштани хариди мол, кор ё хизмат­расон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дертар,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асоснок карда шудааст, ба миён омадааст.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39. Вобастакун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эътибор пайдо кардани шартномаи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Андешидани ягон тадбир барои ба имзо расонидан ё таъмини эътибор пайдо кардани шартномаи харид бо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дигар то гузаштани давраи интизор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агар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давраи интизор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дахлдори он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шуда бошад,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Агар иштирокчие,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одаш пазируфта шудааст, шартномаро ба таври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то 30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санаи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бораи нияти вобастакунии шартнома ба имзо нарасонад ё таъминоти талабшудаи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шартномаро пешкаш нанамояд,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харидро бекор кунад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тарини навбатиро аз байни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эътибордошта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меъёру расмиёте, ки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муайян шудаанд, интихоб намояд. Дар мавриди интихоби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тарини навбат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моддаи мазкур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навбат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бо назардошти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йирот,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мегарданд.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Иштирокчии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олиби озмун шартнома оид ба харидро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озмуниаш дар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лате, ки дар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 оид ба нияти вобастакунии шартнома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гардидааст, имзо намуда, таъминоти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шартномаро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олате, ки агар он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 бошад, ба андозаи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менамояд.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Андозаи таъминоти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шартнома метавонад то 10 фоиз аз нархи шартномаи харид бошад,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олате, ки бо шартномаи харид пешпардохт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шудааст.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пешпардохт, агар он бо шартномаи харид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 бошад, ташкилоти харидор метавонад таъминоти баргардонидани пешпардохтро, ба шарте 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худ оид ба даст кашидан аз пешпардохт истифода набурдааст, ба андозаи на кам аз 50 фоизи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и пешпардохт талаб намояд. Шакл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таъминоти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 ва таъминоти баргардонидани пешпардохт,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сари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 баргардонидани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муайян карда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Дар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зи кории пас аз эътибор пайдо кардани шартномаи харид ё ба имзо расидани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иномаи дахлдор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мегардад.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 бояд иттилооти зеринро дар бар гирад: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1) тавсифи мол, кор ё хизматрасонии харидоришаванда;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ном ва суро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аи ташкилоти харидор;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ном ва суро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вилгари (паймонкори)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дар мавриди шартномаи харид арзиши шартнома;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5) санаи баимзорасон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6. РАСМИЁТИ ГУЗАРОНИДАНИ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40. Дархости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дар мавриди озмуни кушод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Даъватнома барои иштирок дар озмуни кушод бояд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инчунин манбаъ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карда шавад, агар интишори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эътироф кардааст, талаб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Даъватнома барои иштирок дар озмун бояд дорои маълумоти зерин бошад: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ами мушаххаси расмиёти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маълумоти мушаххаси ташкилоти харидор, суро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аи он ва маълумот барои тамос;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харид,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 ва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алли талабшавандаи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вили мол,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кор,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амали шартнома;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усули хариде, ки истифода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 шуд;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тарзи гирифтани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агар он гузаронида шавад ва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олати зарурат пардохт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агар чунин пардохт ситонида 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номг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 ва шар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 мухтасари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иштирок дар озмун,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умла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амаи талабот нисбати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иштирокчиёни озмун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мушаххас;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забон ё забон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ое, 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тартиб дода шуда,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метавонанд бо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пешкаш карда шаванд;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8)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ал ва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манзур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9)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агар талаб карда 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10) агар харид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шартномаи байналмилал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шавад, истинод ба ин шартнома.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41.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ҷҷ</w:t>
      </w:r>
      <w:r w:rsidRPr="00BB5112">
        <w:rPr>
          <w:rFonts w:ascii="Palatino Linotype" w:hAnsi="Palatino Linotype"/>
          <w:b/>
          <w:bCs/>
          <w:sz w:val="24"/>
          <w:szCs w:val="24"/>
        </w:rPr>
        <w:t>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бояд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озмуниро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Бо назардошти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мазкур, дигар санад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меъёрии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, инчунин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гуна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стандартии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шавандаи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тамоми иттилооти заруриеро, ки ба иштирокчиёни озмун барои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 ва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озмунии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талаботи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имконият меди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ад, дар бар гиранд.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42.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ия ва пешкаш намудани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1.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пешкаш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Бо назардошти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4 моддаи 43, модда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48 ва 59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мазкур, инчунин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марбут ба даъват барои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озат барои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алтернатив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иштирокчии озмун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гузаронидани харид метавонад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озмуниро пешкаш намояд. Иштирокчии озмуне,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озмуниро пешкаш менамояд,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надорад, ки дар доираи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як харид узви гур</w:t>
      </w:r>
      <w:r w:rsidR="009E6503" w:rsidRPr="00BB5112">
        <w:rPr>
          <w:rFonts w:ascii="Palatino Linotype" w:hAnsi="Palatino Linotype"/>
          <w:sz w:val="24"/>
          <w:szCs w:val="24"/>
        </w:rPr>
        <w:t>ӯҳ</w:t>
      </w:r>
      <w:r w:rsidRPr="00BB5112">
        <w:rPr>
          <w:rFonts w:ascii="Palatino Linotype" w:hAnsi="Palatino Linotype"/>
          <w:sz w:val="24"/>
          <w:szCs w:val="24"/>
        </w:rPr>
        <w:t xml:space="preserve">и иштирокчиёни озмуне бошад, ки дар доираи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амин харид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идаи озмуниро пешкаш менамоянд. Дар ин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олат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ду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одро рад мекунад.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пас аз ба охир расидани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ворид гардидаанд, бояд кушоданашуда баргардонида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озмунии воридгардида бояд ба тари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бехатар ва махф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дошта шуда, то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таъиншудаи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кушода нашаванд.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Дар давоми давраи то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таъмин намудани махфияти расмиёти харид ифшо кардани иттилоот дар бораи номг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й, ном ва суро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аи иштирокчиёни озмун ё намояндагони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43. Му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лати амал,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</w:t>
      </w:r>
      <w:r w:rsidRPr="00BB5112">
        <w:rPr>
          <w:rFonts w:ascii="Palatino Linotype" w:hAnsi="Palatino Linotype"/>
          <w:b/>
          <w:bCs/>
          <w:sz w:val="24"/>
          <w:szCs w:val="24"/>
        </w:rPr>
        <w:t>йир додан ва бозхондани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эътибори худро дар давоми давраи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медоранд.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амали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 розигии иштирокчиёни озмун ва бо тамдиди дахлдори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агар чунин таъминот талаб шуда бошад, тамдидгардида эътироф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Иштирокчии озмуне, ки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он тамдид нагардидааст ё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нав пешкаш нанамудааст,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амчун дархости раднамуда дар бораи тамдид намудани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амали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худ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Иштирокчии озмун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худро то гузаштани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ад, иваз кунад ё бозхонад, зимнан он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ба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худро ниго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медорад. Чунин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йирди</w:t>
      </w:r>
      <w:r w:rsidR="009E6503" w:rsidRPr="00BB5112">
        <w:rPr>
          <w:rFonts w:ascii="Palatino Linotype" w:hAnsi="Palatino Linotype"/>
          <w:sz w:val="24"/>
          <w:szCs w:val="24"/>
        </w:rPr>
        <w:t>ҳӣ</w:t>
      </w:r>
      <w:r w:rsidRPr="00BB5112">
        <w:rPr>
          <w:rFonts w:ascii="Palatino Linotype" w:hAnsi="Palatino Linotype"/>
          <w:sz w:val="24"/>
          <w:szCs w:val="24"/>
        </w:rPr>
        <w:t xml:space="preserve"> ё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бораи бозхондан ба шарте эътибор дорад, агар он аз тарафи ташкилоти харидор то гузаштани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гардида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44. Кушодани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 ва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алле кушода шаванд, ки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гардидаанд.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 пас аз гузаштани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озмуние, ки пас аз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гирифта шудаанд, бояд рад карда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3. Ном ва суро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аи иштирокчии озмун,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и умумии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од, нархи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алтернатив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 будан ё набудани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талабшуда ва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и он, инчунин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пас аз фаро расидани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таври автомат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имконияти дастрас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ре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иштирокчии озмун ва 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омеа коркард ва интишор карда шавад. Дар раванди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набояд ягон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дар бораи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намудан ё рад кардани ягон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ё эълон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Пас аз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то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намудани иштирокчиёни озмун дар бораи нияти вобастакунии шартнома ягон иштирокчии озмун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надорад, ки бо ташаббуси худ ба ташкилоти харидор муро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иат намояд ё барои бо ягон тари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таъсир расонидан ба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к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шиш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45. Мутоби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ати назарраси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Пас аз кушодани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ташкилоти дахлдор аввал бояд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 дахлдори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оро ба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озмунии ба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мухолифати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доштаро ошкор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Мухолифати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чунин мухолифат ба талаботи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дониста мешавад: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ба сифат ва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харид дар шартномаи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одшаванда таъсири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мерасонад;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ва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пешбинишавандаи ташкилоти харидор ё иштирокчии озмун дар шартномаи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одшаванда таъсири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мерасонад;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олате, ки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дода шудаанд ё ба инобат гирифта нашудаанд, шароити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обатпазириро байни иштирокчиёни бо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имонда,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талаботи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 назаррас доранд, вайрон мекунанд.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озмуниеро, ки ба таври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талаботи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арраргардида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намебошад, рад ва аз арзёбии минбаъда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мекунад.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озмуние, ки ба таври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талаботи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арраргардида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намебошад, наметавонад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нисбатан дертар тавассути исло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кардани номутоби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 ё камбуди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асос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 назаррас оварда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1 моддаи мазкур ташкилоти харидор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озмуниеро рад мекунад ва аз арзёбиву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оисаи минбаъда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месозад, агар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пурра набошанд, имзо нашудаанд ё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худ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талаб карда шудаанд, надоранд;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нисбат ба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дар давоми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нисбатан к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то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 амал мекунанд;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3)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иштирокчии озмуне ворид гардида бошанд, ки аз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нагузаштааст, агар он гузаронида шуда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4)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иштирокчии озмуне ворид гардида бошанд, ки боз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пешкаш намудааст ё боз дар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доираи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амон як харид иштирок карда бошад, зимнан бояд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ду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(ба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дуюм то гузаштани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таври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бозхонда шудааст ё иштирокчии озмун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алтернатив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пешкаш намудааст) рад карда шаванд;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дорои мухолифати дигари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идд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мо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иятан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тавсифоти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шартнома ва талаботи дигари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ими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арраргардида намебошанд.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Расмиёти харид наметавонад дар он асос, ки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ворид гардидааст, баргузорнашуда эътироф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46. Арзёбии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вобастакунонии шартнома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муайян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судмандтарин ташкилоти харидор метавонад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ё омехтаи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оро, ба шарте ки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тавсиф ёфта бошанд, ба эътибор гирифта,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ба тари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зикргардида истифода намояд: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нархи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айринархии марбут ба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оте, ки ба нархи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муносибат надоранд (чунин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ба монанди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 дар давоми силсилаи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аёт, ки бо ифодаи пул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гардидаанд ё метавонанд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карда шаванд), инчунин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дигари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айринарх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атмии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принсипи «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(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айри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абул)» арзёбишаванда ва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рейтингии дар асоси хол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арзёбишаванда.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айринархии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имкон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бошанд, мавриди арзёбии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дода шаванд ва бо арзиши пул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ифода ёбанд.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Шартнома ба он иштирокчии озмуне вобаста карда мешавад,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озмунии судмандтаринро, ки мо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иятан ба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тахассусии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тартиб додани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йхати мухтасар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мебошад, пешкаш намудааст.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47. Истифодаи озмуни думар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Харид тавассути озмуни думар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гузаронида 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ташкилоти харидор натавонад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аблан хусусият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хос,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аломат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сифатии мол, кор ва хизматрасонии харидоришавандаро муайян намояд ва бо ин сабаб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окима бо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барои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ароре, ки бештар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оти ташкилоти харидорро барои харид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 мегардонад, зарур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ияи хулосаи илм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хизматрасонии дигари махсус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агар озмуни кушод ё расмиёти дигари харид бо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иномаи оммав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гузаронида шуда, вале ягон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талабот ворид нагардида бошад ё харид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ониби </w:t>
      </w:r>
      <w:r w:rsidRPr="00BB5112">
        <w:rPr>
          <w:rFonts w:ascii="Palatino Linotype" w:hAnsi="Palatino Linotype"/>
          <w:sz w:val="24"/>
          <w:szCs w:val="24"/>
        </w:rPr>
        <w:lastRenderedPageBreak/>
        <w:t>ташкилоти харидор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бекор шуда бошад, зимнан ба 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идаи ташкилоти харидор гузаронидани озмуни кушоди нав ё расмиёти дигари харид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 аст, ки бо бастани шартномаи харид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наёбад.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48. Расмиёти гузаронидани озмуни думар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якуми расмиёти озмуни думар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аз иштирокчиёни озмун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озмунии ибтидоиро бе нишон додани нарх дархост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якум ташкилоти харидор метавонад дар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иштирокчиёни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ибтахассуси озмун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муайян намудани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талаботи ташкилоти харидор ё барои ишора намудан ба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йироте, ки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таъмини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будани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ноил гардидан ба омодагии иштирокч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ворид намудани чунин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 заруранд, иштирок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дуюми расмиёти хариди думар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ташкилоти харидор иштирокчиёни озмунеро,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ояшон рад карда нашуданд, даъват менамояд, то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озмуниро бо нишон додани нарх ва бо назардошти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йироти ба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 воридкардашуда пешкаш 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Иштирокчии озмуне, ки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иши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надорад,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бозпас гирифтани таъминоти озмуниеро, агар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намудани он аз иштирокчии озмун талаб карда шуда бошад, аз даст надода, аз расмиёти озмун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5. Ба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айр аз расмиёти дар моддаи мазкур зикргардида,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истифодаи усули озмуни думар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аррароти ба озмуни кушод дахлдошта истифода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49. Истифодаи дархости нархнома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хариди мол ё хизматрасонии дастрасе, ки махсус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тавсифоти мушаххаси ташкилоти харидор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 намешавад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намегардад, барои он бозори ташаккулёфта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 аст, метавонад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2, 3, 4 ва 5 моддаи мазкур харидро тавассути дархости нархнома гузаронад, ба шарте ки арзиши тахминии шартномаи харид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нишонди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андаи арзишии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арраргардида камтар бошад.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 оид ба дархости нархнома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интишор мегардад. Дар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инома оид ба дархости нархнома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бояд дар бораи зарурати ба нарх ворид намудани ягон унсури дигар, ба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 аз худи арзиши мол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ба монанди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амлу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л ва су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урта, пардохти бо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 гумрук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андоз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иштирокчии озмун метавонад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нархномаро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намояд ва барои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додани он пас аз гузаштани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пешкаш намудани нархнома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надорад. Гузаронидани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гуна гуфтушунид байни ташкилоти харидор ва иштирокчии озмун дар мавриди нархномаи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одгардида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4. Шартномаи харид бояд ба иштирокчии озмуне вобаста карда шавад, ки нархномаи пасттарини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онеъкунанда талаботи ташкилоти харидорро, тавре дар дархости нархнома зикр гардида буд,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намудааст.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Агар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нархнома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шуда бошад,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такроран дархости нархнома гузаронад, усули дигари харидро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интихоб намояд ё шартномаи харидро бо иштирокчии ягонаи озмун, ба шарте ки нархи нархнома аз мабла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и барои харид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удошуда зиёд набошад, бандад.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50. Дархости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 барои хизматрасонии машварат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тарафи мушовирон, ки шахсони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буда, дорои тахассуси зарурии касбии дар дархости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нишондодашуда мебошанд, расонида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бо истифодаи дархости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ки дар моддаи мазкур ва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шудааст, бо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яке аз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интихоби зерин, ки дар дархости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зикр мегардад, харидор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интихоб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сифат ва арзиш;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интихоб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сифат;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интихоб дар шароити бу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ети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интихоб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нархи пасттарин;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интихоб дар асоси тахассуси мушовир.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Усули интихоби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барои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яке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истифода карда 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агар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табиатан ба таври илова ба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аз тарафи мушовир расонида шудаанд, зарур бошанд ва аз гузаронидани расмиёти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фоидае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агар арзиши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нишонди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андаи арзишии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камтар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агар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мушовири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ибтахассуси дорои дониш ва та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рибаи истисно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барои вазифаи талабшуда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аст,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ташкилоти харидор ният дорад шартномаро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 ва коркард ба имзо расонад, ба шарте ки шартнома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соли мол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ба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доре, ки барои таъмини даромаднокии 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уброни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 барои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 ва коркард коф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мебошад,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накунад;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пешбининамудаи банди 3)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52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Хариди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шахсони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(мушовирони инфирод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ое, ки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шудаанд,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5. Хариди хизматрасонии машварат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инчунин тавассути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ва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имзо расонида шудаанд,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6. Агар ташкилоти харидор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 шуморад, барои дар асоси озмун гирифтани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 ё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бана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шагирии ша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ру де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от, меъмор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додани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андисию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коркарди маълумот мумкин аст аз озмуни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истифода карда шавад. Зимнан интихоби чунин на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ша ё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ониби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айати доварони бе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араз ва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ибтахассус, ки аз иштирокчиёни озмун вобастаг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надоранд, бо додан ё надодани мукофотпул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мегардад.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айати доварон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бари ташкилоти харидор то эълони озмун таъин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7. Озмуни лои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бояд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принсип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моддаи 4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ва расмиёти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баргузор гардад.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51. Музокироти ра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Ташкилоти харидор метавонад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дар музокироти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моддаи мазкур иштирок намояд: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агар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фав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улода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фавр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объекти харид ба миён омада бошад, ки истифодаи расмиёти озмуни кушод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усули дигари хариди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обатнокро, бо назардошти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те ки барои истифодаи чунин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зарур аст,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саднок гардонад;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бинобар ба миён омадани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фавр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ба шарте ки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фавриятро шарт гузошта,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наметавонист ва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аи фаъолияти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айрифаъолонаи он намебошанд;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агар ташкилоти харидор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иши бастани шартнома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гузаронидани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 ва коркард дошта бошад, ба шарте ки шартнома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соли мол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ба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доре, ки барои таъмини даромаднок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уброни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 барои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 ва коркард коф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мебошад,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накунад;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4) агар ташкилоти харидор муайян намояд, ки усули интихобшуда усули муносибтарини харид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ифзи маълумоти дорои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мебошад, бо шарте ки ин маълумот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ба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мансуб дониста шудааст;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харид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корхонаи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инчунин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субъекти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гузаронида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>2. Агар ташкилоти харидор харидро тавассути музокироти ра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обат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гузаронад, пас он бояд бо ма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сади таъмини ра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обати самаранок дар музокирот бо шумораи кофии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вилгарон (паймонкорон), вале агар имкон бошад, на кам аз се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 (паймонкор), иштирок 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Пас аз ба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расидани музокирот ташкилоти харидор бояд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иштирокчиёни дар расмиёт бо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имонда талаб намояд, ки то санаи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</w:t>
      </w:r>
      <w:r w:rsidRPr="00BB5112">
        <w:rPr>
          <w:rFonts w:ascii="Palatino Linotype" w:hAnsi="Palatino Linotype"/>
          <w:sz w:val="24"/>
          <w:szCs w:val="24"/>
        </w:rPr>
        <w:lastRenderedPageBreak/>
        <w:t>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 ва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оиро нисбат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амаи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анба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озмунии худ пешкаш 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Музокирот байни ташкилоти харидор ва иштирокчиёни озмун дар мавриди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 ва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озмуние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мебошад, ки ба таври бе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тарин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ташкилоти харидорро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расмиёти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ки дар даъватнома барои иштирок дар озмун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 шудаанд,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онеъ мегардонад.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52. Хариди муста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им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им расмиёти хариди давлатие мебошад, ки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он ташкилоти харидор шартномаи харидро пас аз гуфтушунид бо як ё якчанд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бе истифодаи усули озмуни кушод ё усули дигари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обатнок ба имзо мерасонад, ба он шарте ки ин усул барои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надодан ба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обати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адди аксари имконпазир ё поймол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иштирокчиёни озмун истифода нашавад ва агар истифодаи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усули дигари харид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оиз набошад, ташкилоти харидор метавонад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моддаи мазкур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имро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гузаронад: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арзиши тахминии харид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нишонди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андаи арзишии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зиёд набошад, зимнан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ими корхона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, инчунин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субъект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агидории дигар, ки дар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зиёда аз 50 фоизи 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мия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исса ба давлат тааллу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ба шарте ки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дар номг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йи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намудаи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уд бошад, метавонад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адди нишонди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андаи арзиши баландтар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мол, кор ё хизматрасониро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як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харидан мумкин бошад, ё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як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дорои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истисно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мол, кор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бошад, ё агар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со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аи санъат лозим бошаду ягон алтернативаи 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илона ё иваз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зарурати фав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улода, бинобар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таъхирнопазир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ташкилоти харидор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наметавонист, сари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 дастрас намудани мол, кор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сурати истифодаи озмуни кушод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усули дигари хариди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обатнок, бо назардошти он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те, ки барои истифодаи чунин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зарур аст,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айриимкон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агар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офати таби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фавр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объекти харид ба миён омада бошад, ки истифодаи расмиёти озмуни кушод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усули дигари хариди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обатнокро, бо назардошти он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те, ки барои истифодаи чунин усул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зарур аст,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саднок мегардонад, зимнан мол, кор ва хизматрасонии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иман харидоришаванда бояд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оти бетаъхирро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 гардонанд,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бошад, бояд бо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оте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дуд карда шавад, ки бинобар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марбутаи таъхирнопазир ба миён омадааст;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5) ташкилоти харидор пас аз харидани мол,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>изот, технология ё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муайян кунад, ки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ин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мол,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Pr="00BB5112">
        <w:rPr>
          <w:rFonts w:ascii="Palatino Linotype" w:hAnsi="Palatino Linotype"/>
          <w:sz w:val="24"/>
          <w:szCs w:val="24"/>
        </w:rPr>
        <w:lastRenderedPageBreak/>
        <w:t>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хизматрасонии иловаг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ба сифати ивазкун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одшаванда бинобар зарурати таъмини стандартизатсия ё таъмини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 бо мол, та</w:t>
      </w:r>
      <w:r w:rsidR="009E6503" w:rsidRPr="00BB5112">
        <w:rPr>
          <w:rFonts w:ascii="Palatino Linotype" w:hAnsi="Palatino Linotype"/>
          <w:sz w:val="24"/>
          <w:szCs w:val="24"/>
        </w:rPr>
        <w:t>ҷҳ</w:t>
      </w:r>
      <w:r w:rsidRPr="00BB5112">
        <w:rPr>
          <w:rFonts w:ascii="Palatino Linotype" w:hAnsi="Palatino Linotype"/>
          <w:sz w:val="24"/>
          <w:szCs w:val="24"/>
        </w:rPr>
        <w:t>изот, технология ё хизматрасонии аллакай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удбуда, бо назардошти самаранокии харид ё дастрасии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ну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таи назари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онеъ гардонидани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ташкилоти харидор,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дуд будани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ми хариди баррасишаванда нисбат ба харид ё дастрасии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илона будани нархи мол ё хизматрасонии харидоришаванда ва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набудани алтернативаи мол ва хизматрасони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баррасишаванда, харидан мумкин аст;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иловаг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шартномаи ибтидоии харид дохил нашуда бошанд ва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чунин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зарурат ба миён ояд, зимнан ташкилоти харидор зарурати ба зиммаи паймонкори хариди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вогузор намудани ин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иловагиро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намояд, ба шарте ки вогузор намудани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иловаг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паймонкори дигар аз ли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ози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тисод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 набошад, инчунин ба шарте ки арзиши умумии шартномаи иловагии харид аз 20 фоизи арзиши шартномаи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зиёд набошад;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7)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хариди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пас аз ба охир расидани соли молиявие идома ёбад, ки дар он шартнома ба имзо расонида шуда буд, зимнан барои ба итмом расонидани ин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давраи иловаг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алб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амон паймонкор зарур бошад, ба шарте ки чунин имконият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ми пурраи кор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инъикос ёфтаанд;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8) ташкилоти харидор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иши бастани шартнома бо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сади гузаронидани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от, озмоиш ва коркард дошта бошад,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шартнома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соли мол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ба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доре, ки барои таъмини даромаднок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уброни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 барои та</w:t>
      </w:r>
      <w:r w:rsidR="009E6503" w:rsidRPr="00BB5112">
        <w:rPr>
          <w:rFonts w:ascii="Palatino Linotype" w:hAnsi="Palatino Linotype"/>
          <w:sz w:val="24"/>
          <w:szCs w:val="24"/>
        </w:rPr>
        <w:t>ҳқ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от, озмоиш ва коркард коф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мебошад,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намояд ва дар баробари ин, расмиёти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банди 2) моддаи 47 ё банди 3)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51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гузаронидашуда боиси пешкаш намудани ягон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талабот нагардиданд;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9) хариди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сулот,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муассиса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низоми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азои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иноят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исте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сол шудаанд;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10) агар ташкилоти харидор муайян намояд, ки усули интихобшуда усули муносибтарини харид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ифзи маълумот, ки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ба сирри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мансуб дониста шудааст, мебошад.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53. Расмиёти хариди муста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им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Агар ташкилоти харидор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имро интихоб намояд: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алби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бояд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тавсифкунандаи талаботи ташкилоти харидор асос ёбад;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ташкилоти харидор бояд таъмин намояд, ки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анба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техникии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ба талаботи ташкилоти харидор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бошанд;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 таъмин намояд, ки нархи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хариди бо истифодаи усули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басташуда нисбат ба нарх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бозор амалкунанда одилона ва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обили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2. Харид бо истифодаи усули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дар асоси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харид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кунанда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2"/>
          <w:sz w:val="24"/>
          <w:szCs w:val="24"/>
        </w:rPr>
      </w:pPr>
      <w:r w:rsidRPr="00BB5112">
        <w:rPr>
          <w:rFonts w:ascii="Palatino Linotype" w:hAnsi="Palatino Linotype"/>
          <w:spacing w:val="-2"/>
          <w:sz w:val="24"/>
          <w:szCs w:val="24"/>
        </w:rPr>
        <w:t>3. Дар сурати гузаронидани хариди муста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им бо асос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ои дар банди 7)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исми 1 моддаи 52 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онуни мазкур зикргардида, ташкилоти харидор у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дадор аст, ки аз та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вилгар (паймонкор) нав кардани иттилоотро дар бораи мутоби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қ</w:t>
      </w:r>
      <w:r w:rsidRPr="00BB5112">
        <w:rPr>
          <w:rFonts w:ascii="Palatino Linotype" w:hAnsi="Palatino Linotype"/>
          <w:spacing w:val="-2"/>
          <w:sz w:val="24"/>
          <w:szCs w:val="24"/>
        </w:rPr>
        <w:t>ати худ ба меъёр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ои 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ҷ</w:t>
      </w:r>
      <w:r w:rsidRPr="00BB5112">
        <w:rPr>
          <w:rFonts w:ascii="Palatino Linotype" w:hAnsi="Palatino Linotype"/>
          <w:spacing w:val="-2"/>
          <w:sz w:val="24"/>
          <w:szCs w:val="24"/>
        </w:rPr>
        <w:t>озатди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барои иштирок ва меъёр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ҳ</w:t>
      </w:r>
      <w:r w:rsidRPr="00BB5112">
        <w:rPr>
          <w:rFonts w:ascii="Palatino Linotype" w:hAnsi="Palatino Linotype"/>
          <w:spacing w:val="-2"/>
          <w:sz w:val="24"/>
          <w:szCs w:val="24"/>
        </w:rPr>
        <w:t>ои тахассус</w:t>
      </w:r>
      <w:r w:rsidR="009E6503" w:rsidRPr="00BB5112">
        <w:rPr>
          <w:rFonts w:ascii="Palatino Linotype" w:hAnsi="Palatino Linotype"/>
          <w:spacing w:val="-2"/>
          <w:sz w:val="24"/>
          <w:szCs w:val="24"/>
        </w:rPr>
        <w:t>ӣ</w:t>
      </w:r>
      <w:r w:rsidRPr="00BB5112">
        <w:rPr>
          <w:rFonts w:ascii="Palatino Linotype" w:hAnsi="Palatino Linotype"/>
          <w:spacing w:val="-2"/>
          <w:sz w:val="24"/>
          <w:szCs w:val="24"/>
        </w:rPr>
        <w:t xml:space="preserve"> то вобастакунии шартнома талаб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4. Тартиби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алб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 (паймонкорон) ва гузаронидани гуфтушунид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додани хариди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тавассути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тари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дигар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54. Истифодаи созишнома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метавонад барои истифодаи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харидор, ки дар банд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1) ва 2)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5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зикр карда шудаанд,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олабиро ба имзо расонад, агар интизор равад, ки: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зарурат ба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харид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номуайян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чандинкарата дар давоми давраи мушаххаси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т ба миён меояд;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тиё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 ба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бинобар хусусияти он дар давоми давраи мушаххаси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 бетаъхир ба миён меояд.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55. Навъ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созишнома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шида ва кушода буда метавонанд.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Агар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п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шида ба имзо расонида шавад,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вилгаре (паймонкоре), ки аз аввал иштирокчии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набуд,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минбаъд тарафи он шуданро надорад.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Агар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кушода ба имзо расонида шавад,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нав метавонанд минбаъд тавассути ба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пешкаш намудани дархости озмунии тахмин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талаботи даъватнома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иштирок дар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кушода илова ба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ибтидо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иштирокчиёни созишнома гарданд.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кушода ва п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шида бояд дар ре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им (онлайн) дар портали ягонаи хариди давлатии электрон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имзо расонида, пеш бурда 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56. Баимзорасон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амали созишнома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Созишнома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барои озмуни кушод пешбинигардида ба имзо расонида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озмунии тахминии дар давраи амали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кушода ворид­гардидаро дар давоми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лати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оие, ки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гардидааст,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расмиёти дар даъватнома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ати иштирок дар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олабии кушода баёнгардида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3.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иштирокчиёни озмунро, дар хусуси он ки оё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иштирокчиёни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гардидаанд, инчунин сабаб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рад кардани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тахминии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дар сурати иштирокчиёни созишнома нашудан,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месозад.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pacing w:val="-3"/>
          <w:sz w:val="24"/>
          <w:szCs w:val="24"/>
        </w:rPr>
      </w:pPr>
      <w:r w:rsidRPr="00BB5112">
        <w:rPr>
          <w:rFonts w:ascii="Palatino Linotype" w:hAnsi="Palatino Linotype"/>
          <w:spacing w:val="-3"/>
          <w:sz w:val="24"/>
          <w:szCs w:val="24"/>
        </w:rPr>
        <w:t xml:space="preserve">4. Шартномаи харид дар доираи созишномаи 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қ</w:t>
      </w:r>
      <w:r w:rsidRPr="00BB5112">
        <w:rPr>
          <w:rFonts w:ascii="Palatino Linotype" w:hAnsi="Palatino Linotype"/>
          <w:spacing w:val="-3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ӣ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қ</w:t>
      </w:r>
      <w:r w:rsidRPr="00BB5112">
        <w:rPr>
          <w:rFonts w:ascii="Palatino Linotype" w:hAnsi="Palatino Linotype"/>
          <w:spacing w:val="-3"/>
          <w:sz w:val="24"/>
          <w:szCs w:val="24"/>
        </w:rPr>
        <w:t>и шарт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ои созишномаи 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қ</w:t>
      </w:r>
      <w:r w:rsidRPr="00BB5112">
        <w:rPr>
          <w:rFonts w:ascii="Palatino Linotype" w:hAnsi="Palatino Linotype"/>
          <w:spacing w:val="-3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ӣ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 ва расмиёте, ки дар 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қ</w:t>
      </w:r>
      <w:r w:rsidRPr="00BB5112">
        <w:rPr>
          <w:rFonts w:ascii="Palatino Linotype" w:hAnsi="Palatino Linotype"/>
          <w:spacing w:val="-3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ӣ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 муайян гардида, ба маълумоти иштирокчиён дар 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>у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ҷҷ</w:t>
      </w:r>
      <w:r w:rsidRPr="00BB5112">
        <w:rPr>
          <w:rFonts w:ascii="Palatino Linotype" w:hAnsi="Palatino Linotype"/>
          <w:spacing w:val="-3"/>
          <w:sz w:val="24"/>
          <w:szCs w:val="24"/>
        </w:rPr>
        <w:t>ат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ӣ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 расонида шудаанд, тан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>о ба та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ҳ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вилгаре (паймонкоре) вобаста карда мешавад, ки тарафи созишномаи 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қ</w:t>
      </w:r>
      <w:r w:rsidRPr="00BB5112">
        <w:rPr>
          <w:rFonts w:ascii="Palatino Linotype" w:hAnsi="Palatino Linotype"/>
          <w:spacing w:val="-3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pacing w:val="-3"/>
          <w:sz w:val="24"/>
          <w:szCs w:val="24"/>
        </w:rPr>
        <w:t>ӣ</w:t>
      </w:r>
      <w:r w:rsidRPr="00BB5112">
        <w:rPr>
          <w:rFonts w:ascii="Palatino Linotype" w:hAnsi="Palatino Linotype"/>
          <w:spacing w:val="-3"/>
          <w:sz w:val="24"/>
          <w:szCs w:val="24"/>
        </w:rPr>
        <w:t xml:space="preserve"> мебошад.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5. Дар давоми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амали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ворид намудани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 ба тавсифи мавз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харид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додани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дигари харид,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гузаронидани озмун дар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дуюм ва услуби истифодаи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инчунин расмиёти бастани шартномаи харид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дара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 ва бо тартибе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озат дода мешавад, ки дар шакли ошкоро дар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гардидааст.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57. Истифодаи музояда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электронии баръакс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метавонад харидро тавассути музоядаи электронии баръакс бо шароит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ом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бозори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обатноки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 аст, ки тавре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тимол меравад,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барои иштирок дар музоядаи электронии баръакс хо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 буд, то ин ки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обати самаранок таъмин карда шавад;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ое, ки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муайян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истифода мебарад,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дор ва арзиши пул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ифодашаванда мебошанд.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Музоядаи электронии баръакс метавонад дар шакл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истифода 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усули 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идаи харид;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ба сифати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илаи 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мавриди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усули озмунии хариди дар моддаи 20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зикргардида ё дар созишномаи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олаб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озмуни мар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илаи дуюм то ба имзо расонидани шартномаи харид, ба шарте ки ташкилоти харидор иштирокчиёни озмунро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даъвати нахустини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иштирок дар расмиёти харид дар бораи гузаронидани музоядаи электронии баръакс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карда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3. Ташкилоти харидор метавонад шумораи иштирокчиёни озмунро, ки барои иштирок дар музоядаи электронии баръакс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айд гирифта шуда метавонанд, тан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андозае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 созад, ки бинобар имконият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дуди низоми иттилоотию коммуникатсион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зарур мебошад ва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иштирокчиёнро барои чунин ба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айдгир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асоси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айритабъиз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интихоб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58. Баррасии ибтидоии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Агар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абл аз музоядаи электронии баръакс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ду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олати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2 моддаи 57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зикргардида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ибтидоии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гузаронида шавад, ташкилоти харидор пас аз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ибтидоии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1)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иштирокчии озмуне,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ибтидоии озмунии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рад карда шудааст,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инома дар бораи радкуниро ирсол намояд;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 xml:space="preserve">2)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вилгареро,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ибтидоии озмунии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и талабот мебошад,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иштирок дар музоядаи электронии баръакс бо пешкаш намудани тамоми иттилооти барои иштирок дар музояда зарур ва иттилоот дар бораи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арзёбии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ибтидоии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даъват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59. Арзёбии пешни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вобастакунии шартнома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озмуние, ки дар 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заи п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шидани музоядаи электронии баръакс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меъёр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дорои нархи пасттарин ё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судмандтарин мебошад, бояд бо назардошти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моддаи 35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дониста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Агар ташкилоти харидор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ибтидоиро то музояда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накарда бошад, он бояд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 ба талаботи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инчунин тахассуси иштирокчии озмунро, агар расмиёти интихоби пешакии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гузаронида нашуда бошад,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намояд.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Агар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озмунии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олиб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талабот нисбат ба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набошад ё агар иштирокч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набошад,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одро рад намояд ва бидуни расонидани зарар ба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ташкилоти харидор барои рад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37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п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шидани озмун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одеро интихоб намояд, ки дар раддабанд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ои навбатиро иш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 намудааст, ба шарте ки ин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талабот нисбат ба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буда, иштирокчии озмун ба талаботи тахассус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мебошад.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Агар шумораи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вилгарони (паймонкорони) барои иштирок дар музоядаи электронии баръакс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айд гирифташуда барои таъмини ра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обати самаранок нокифоя бошад,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музоядаро бекор кунад.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7. БАРРАСИИ ШИКОЯТ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60.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ба шикоят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Иштирокчии озмун, дар хусуси он ки дар нати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аи вайронкунии ягон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дадории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мазкур ба зиммаи ташкилоти харидор вогузоршуда зиён ё зарар дидааст ё дида метавонад,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бо шикоят нисбат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ё амали (беамалии) ташкилоти харидор ба ташкилоти харидор, Комиссияи байниидорав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ё ба суд муро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иат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61. Комиссияи байниидорав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Барои баррасии сарива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муста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илонаи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Комиссияи байниидорав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таъсис дода мешавад, ки низомнома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айати он аз тарафи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укумати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мешаванд.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62. Танзими шикоят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Талабот ва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нисбат ба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шикоят, ба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кардан ё накардани шикоят, боздоштани харид дар робита ба шикоят, иштироки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дар </w:t>
      </w:r>
      <w:r w:rsidRPr="00BB5112">
        <w:rPr>
          <w:rFonts w:ascii="Palatino Linotype" w:hAnsi="Palatino Linotype"/>
          <w:sz w:val="24"/>
          <w:szCs w:val="24"/>
        </w:rPr>
        <w:lastRenderedPageBreak/>
        <w:t xml:space="preserve">расмиёти баррасии шикоят,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ва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ифзи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ии иштирокчиёни озмун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мешаванд.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ё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доранд, ки ба Комиссияи байниидорав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суд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ба имзо расонидани шартнома дар асоси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таъхирнопазири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дархост намоянд. Комиссияи байниидорав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ё суд бо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муро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иатро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намуда, вобаста ба он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арори дахлдор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63. Шикоят бо тартиби суд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Нисбат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 ё амали (беамалии) ташкилоти харидор ё Комиссияи байниидорав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баррасии шикоят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ба суд шикоят кардан мумкин аст.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аррароти боби мазкур наметавонад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иштирокчии озмунро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ати муро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иат ба суд бе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алли пешакии ихтилофи назар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 созад.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8. МАЪМУРИКУНОН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РОИ ШАРТНОМА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64. Масъулият барои маъмурикунон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назорати 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рои шартномаи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барои маъмурикунон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назорати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хариди ба имзо расонидааш масъул мебошад.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ба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исобот ва иттилооти дигари марбут ба татби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65. Ворид намудани та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ғ</w:t>
      </w:r>
      <w:r w:rsidRPr="00BB5112">
        <w:rPr>
          <w:rFonts w:ascii="Palatino Linotype" w:hAnsi="Palatino Linotype"/>
          <w:b/>
          <w:bCs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 ба шартномаи харид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шартномаи харид бояд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карда шуда, дар шакли созишномаи иловаг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шартнома,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ониби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ду тараф имзо гардидааст, ба расмият дароварда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йиру илова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 шартнома набояд хусусияти асосии шартномаи харид ё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тавои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озмуниро, ки барои интихоби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асос гардид,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анд. Кам кардани ми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дори мол,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ми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бе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аи кам кардани нархи шартномаи харид ро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дода намешавад.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66. Тас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е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и нарх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о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Ба истиснои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ки нарх метавонад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шартнома, бо назардошти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 ёфтани шароити 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тисод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ти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орат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гардад, ба шарте ки чунин имконият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шартнома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шуда бошад, нархи шартномаи харид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Агар шартномаи харид имконияти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нархро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1 моддаи мазкур пешбин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намояд,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аррароти шартнома оид ба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нарх бояд ва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т барои муайян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нарх,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ое, ки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нархро асоснок мегардонанд, ба монанди болорав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ко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иши арзиши масоле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,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увваи кор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энергия, инчунин формула ва шохис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Pr="00BB5112">
        <w:rPr>
          <w:rFonts w:ascii="Palatino Linotype" w:hAnsi="Palatino Linotype"/>
          <w:sz w:val="24"/>
          <w:szCs w:val="24"/>
        </w:rPr>
        <w:lastRenderedPageBreak/>
        <w:t xml:space="preserve">муайянкунандаи андозаи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тас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 нарх ва расмиёти дигареро, ки бояд риоя шаванд,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67. Паймонкории фаръ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ва гузашт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метавонад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рои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шартномаи харид бо розигии пешакии хаттии ташкилоти харидор барои шартномаи паймонкории фаръ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зерпаймонкорро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алб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алби зерпаймонкорон масъулияти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вилгарро (паймонкорро) барои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шартномаи харид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дуд намесозад. Тахассуси зерпаймонкори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албшаванда бояд барои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амон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ое муайян карда шавад, 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вилгари (паймонкори) асос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нисбат ба паймонкори фаръ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зимма дорад.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бе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озати хаттии ташкилоти харидор барои ба шахси дигар гузашт кардани шартномаи харид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надорад, вале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метавонад ба таври зарур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ташкилоти харидорро ого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 сохта,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гирифтани мабла</w:t>
      </w:r>
      <w:r w:rsidR="009E6503" w:rsidRPr="00BB5112">
        <w:rPr>
          <w:rFonts w:ascii="Palatino Linotype" w:hAnsi="Palatino Linotype"/>
          <w:sz w:val="24"/>
          <w:szCs w:val="24"/>
        </w:rPr>
        <w:t>ғҳ</w:t>
      </w:r>
      <w:r w:rsidRPr="00BB5112">
        <w:rPr>
          <w:rFonts w:ascii="Palatino Linotype" w:hAnsi="Palatino Linotype"/>
          <w:sz w:val="24"/>
          <w:szCs w:val="24"/>
        </w:rPr>
        <w:t>ои пулиро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шартнома ба шахси дигар гузашт кунад.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68. Эътироз аз 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 шартномаи харид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олати ба миён омадани 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су ихтилофот дар робита ба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шартномаи баимзорасида як тараф дар сурати гирифтани эътирози тарафи дигар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онро баррас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намуда, дар давоми 15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зи та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вим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пас аз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оди эътироз,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авоби хатт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олати рад гардидани эътироз ё надодани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 дар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1 моддаи мазкур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арраршуда тарафи манфиатдор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дорад, ки ба суд муро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иат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69. Азназаргузаронии мол, кор ва хизматрасон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 аст, ки комиссия оид ба 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иш ва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абули мол, кор ва хизматрасониро таъсис ди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дадор аст, ки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 худ ба ихтиёри ташкилоти харидор бино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восита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айати кормандони барои гузаронидани 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иш заруриро пешкаш намояд.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ва ташкилоти харидор харо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оти марбут ба иштироки намояндагонашонро дар сан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иш дар ало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идаг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пардохт менамоянд.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ар камбудию норасоии худро аз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исоби худ бартараф менамояд.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70. Бекор кардани шартномаи харид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Ташкилоти харидор дар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ангоми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йирёбии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иддии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о, ки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зимни бастани шартномаи харид дар назар доштанд ва та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йироте, ки пешбиниашон дар ла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заи бастани шартномаи харид имконнопазир буд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амзамон, агар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шартнома метавонад хилофи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амъият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бошад, бо тартиби яктарафа шартномаи басташударо бекор кунад.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Ташкилоти харидор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дорад шартномаи харидро дар давоми як мо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и фарорасии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1 моддаи мазкур, ки ба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маълум гардидаанд, бекор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lastRenderedPageBreak/>
        <w:t>3. Агар шартномаи харид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олат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пешбининамудаи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исми 1 моддаи мазкур бекор карда шавад, бар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 намудани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қҳ</w:t>
      </w:r>
      <w:r w:rsidRPr="00BB5112">
        <w:rPr>
          <w:rFonts w:ascii="Palatino Linotype" w:hAnsi="Palatino Linotype"/>
          <w:sz w:val="24"/>
          <w:szCs w:val="24"/>
        </w:rPr>
        <w:t>ои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аз р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и принсипи бар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ароркунии (реститутсияи) дутарафа ва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уброни зиёни расонидашуда ан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ом дода мешавад.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4. Ташкилоти харидор дар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 бо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тартиби яктарафа шартномаи харидро бекор менамояд, агар дар рафти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он муайян карда шавад, 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вилгари (паймонкори)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тимолии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 намекунад ё иттилооти дидаю дониста бардур</w:t>
      </w:r>
      <w:r w:rsidR="009E6503" w:rsidRPr="00BB5112">
        <w:rPr>
          <w:rFonts w:ascii="Palatino Linotype" w:hAnsi="Palatino Linotype"/>
          <w:sz w:val="24"/>
          <w:szCs w:val="24"/>
        </w:rPr>
        <w:t>ӯғ</w:t>
      </w:r>
      <w:r w:rsidRPr="00BB5112">
        <w:rPr>
          <w:rFonts w:ascii="Palatino Linotype" w:hAnsi="Palatino Linotype"/>
          <w:sz w:val="24"/>
          <w:szCs w:val="24"/>
        </w:rPr>
        <w:t xml:space="preserve"> оид ба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атии худ ба чунин талаботро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намудааст, ки ба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имконият додааст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олиби расмиёти харид гардад.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9.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ДУДИЯТ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АНГОМИ ГУЗАРОНИДАНИ</w:t>
      </w: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71. Барх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>рди манфиат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Ба хизматчиёни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кормандони ташкилоти харидор манъ аст: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тари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ба манфиати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яке аз тараф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харид таъсир расонанд;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2) дар хариди бо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танзимшаванда ба сифати иштирокчии озмун,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иштирок намоянд ё ба сифати намояндаи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онунии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баромад кунанд.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Шахс барои намояндаг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кардани ташкилоти харидор,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 намудани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дадори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дигари марбут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 намудани вазифа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машваратч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надорад, агар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бо иштирокчии озмун,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хеши наздик бошад, муносибат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фарзандхонд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васоят ё парастор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дошта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дар давоми ду соли то гузаронидани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дар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ба сифати корманд ё шахси мансабдори иштирокчии озмун,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иштирок карда бошад ё дар он манфиати молияв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дошта бошад.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Фаъолияти марбут ба хариди хизматчиёни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кормандони ташкилоти харидор аз номи ташкилоти харидор, 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 амали 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дудият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марбут ба барх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рди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дар моддаи мазкур зикргардида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арор мегирад,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ин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оро дар бар мегирад: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гузаронидани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окима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техник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гуфтушунид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интихоб ё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интихоби иштирокчии озмун;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маъмурикунонии шартнома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харид,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умла пардохт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ва танзими ба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72. Ошкор намудани барх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ӯ</w:t>
      </w:r>
      <w:r w:rsidRPr="00BB5112">
        <w:rPr>
          <w:rFonts w:ascii="Palatino Linotype" w:hAnsi="Palatino Linotype"/>
          <w:b/>
          <w:bCs/>
          <w:sz w:val="24"/>
          <w:szCs w:val="24"/>
        </w:rPr>
        <w:t>рди манфиат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Хизматчиёни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кормандони ташкилоти харидор 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дадоранд, ки дар бораи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амаи барх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рд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тимолии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хабар дода, аз иштирок дар расмиёти </w:t>
      </w:r>
      <w:r w:rsidRPr="00BB5112">
        <w:rPr>
          <w:rFonts w:ascii="Palatino Linotype" w:hAnsi="Palatino Linotype"/>
          <w:sz w:val="24"/>
          <w:szCs w:val="24"/>
        </w:rPr>
        <w:lastRenderedPageBreak/>
        <w:t>хариде, ки ба он ихтилофи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таъсир расонида метавонад, даст кашанд.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як чунин хабар ё дасткаш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бояд дар протоколи харид сабт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Хизматчиёни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кормандони ташкилоти харидор бояд то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ози арзёб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оисаи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дархост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 ё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ар гуна мувофи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асоз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, маъ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ул донистан ё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вазифа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марбут ба харид аризаро, дар хусуси он ки бо иштирокчиёни озмун ё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 (паймонкорон) дар ягон муносибат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ое, ки дар моддаи 71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зикр карда шудаанд, ало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аманд нестанд, инчунин дар хусуси он ки оид ба кори оянда бо он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гуфтушунид намебаранд ё 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ду паймон набастаанд, ба имзо расонанд.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73. Хори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намудан аз иштирок дар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ё зерпаймонкор аз иштирок дар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бо ворид намудан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беэътимод (беви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дон) ба му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лати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бо асос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зерин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мешавад: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1)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 намудани иттилооти дидаю дониста бардур</w:t>
      </w:r>
      <w:r w:rsidR="009E6503" w:rsidRPr="00BB5112">
        <w:rPr>
          <w:rFonts w:ascii="Palatino Linotype" w:hAnsi="Palatino Linotype"/>
          <w:sz w:val="24"/>
          <w:szCs w:val="24"/>
        </w:rPr>
        <w:t>ӯғ</w:t>
      </w:r>
      <w:r w:rsidRPr="00BB5112">
        <w:rPr>
          <w:rFonts w:ascii="Palatino Linotype" w:hAnsi="Palatino Linotype"/>
          <w:sz w:val="24"/>
          <w:szCs w:val="24"/>
        </w:rPr>
        <w:t xml:space="preserve"> дар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араёни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2)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 накардани шартномаи харид;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3) саркаш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намудан аз бастани шартномаи харид, ба шарте ки иштирокчии озмун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худро барои баргардонидани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исми 4 моддаи 32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аз даст надода бошад;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4) вайрон кардани шарт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эъломия дар бораи таъминоти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5)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ташкилоти харидор ба таври яктарафа бекор кардани шартномаи харид, ки дар рафти 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рои он муайян карда шудааст, ки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вилгар (паймонкор) ба талаботи дар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ҷҷ</w:t>
      </w:r>
      <w:r w:rsidRPr="00BB5112">
        <w:rPr>
          <w:rFonts w:ascii="Palatino Linotype" w:hAnsi="Palatino Linotype"/>
          <w:sz w:val="24"/>
          <w:szCs w:val="24"/>
        </w:rPr>
        <w:t>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нисбат ба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э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тимол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арраршуда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 намекунад ё иттилооти дидаю дониста бардур</w:t>
      </w:r>
      <w:r w:rsidR="009E6503" w:rsidRPr="00BB5112">
        <w:rPr>
          <w:rFonts w:ascii="Palatino Linotype" w:hAnsi="Palatino Linotype"/>
          <w:sz w:val="24"/>
          <w:szCs w:val="24"/>
        </w:rPr>
        <w:t>ӯғ</w:t>
      </w:r>
      <w:r w:rsidRPr="00BB5112">
        <w:rPr>
          <w:rFonts w:ascii="Palatino Linotype" w:hAnsi="Palatino Linotype"/>
          <w:sz w:val="24"/>
          <w:szCs w:val="24"/>
        </w:rPr>
        <w:t xml:space="preserve"> оид ба 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атии худ ба чунин талабот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од намудааст, ки ба 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 xml:space="preserve"> имконияти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олиби расмиёти харид шуданро додааст;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6) дар муддати се сол то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ози расмиёти харид содир намудани амал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ои 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>айри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онуние, ки ба пешкаш намудани пешни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оди озмун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ё дархост муносибат доштанд;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7) дар муддати се сол то о</w:t>
      </w:r>
      <w:r w:rsidR="009E6503" w:rsidRPr="00BB5112">
        <w:rPr>
          <w:rFonts w:ascii="Palatino Linotype" w:hAnsi="Palatino Linotype"/>
          <w:sz w:val="24"/>
          <w:szCs w:val="24"/>
        </w:rPr>
        <w:t>ғ</w:t>
      </w:r>
      <w:r w:rsidRPr="00BB5112">
        <w:rPr>
          <w:rFonts w:ascii="Palatino Linotype" w:hAnsi="Palatino Linotype"/>
          <w:sz w:val="24"/>
          <w:szCs w:val="24"/>
        </w:rPr>
        <w:t xml:space="preserve">ози расмиёти харид содир намудани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инояти марбут ба коррупсия ё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аллоб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;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8) ба имзо расонидани шартномаи паймонкории фаръ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бе розигии пешакии хаттии ташкилоти харидор.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2. Ворид намудан ба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беэътимод (беви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дон) ва аз он хори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 намудани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тиб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 Тартиби пешбурди Фе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ристи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вилгарони (паймонкорони) беэътимод (беви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дон), ки аз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ониби ма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оми ваколатдори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тасди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 карда шудааст, амал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карда мешавад.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3. Та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вилгар (паймонкор) наметавонад дар мавриди мав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удияти барх</w:t>
      </w:r>
      <w:r w:rsidR="009E6503" w:rsidRPr="00BB5112">
        <w:rPr>
          <w:rFonts w:ascii="Palatino Linotype" w:hAnsi="Palatino Linotype"/>
          <w:sz w:val="24"/>
          <w:szCs w:val="24"/>
        </w:rPr>
        <w:t>ӯ</w:t>
      </w:r>
      <w:r w:rsidRPr="00BB5112">
        <w:rPr>
          <w:rFonts w:ascii="Palatino Linotype" w:hAnsi="Palatino Linotype"/>
          <w:sz w:val="24"/>
          <w:szCs w:val="24"/>
        </w:rPr>
        <w:t>рди манфиат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 xml:space="preserve">о, ки дар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оида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о оид ба расмиёти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аррар карда шудаанд, дар расмиёти харид иштирок намояд.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БОБИ 10. МУ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АРРАРОТИ ХОТИМАВ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74.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авобгар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барои риоя накардани талаботи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онуни мазкур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Шахсони во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е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ва 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у</w:t>
      </w:r>
      <w:r w:rsidR="009E6503" w:rsidRPr="00BB5112">
        <w:rPr>
          <w:rFonts w:ascii="Palatino Linotype" w:hAnsi="Palatino Linotype"/>
          <w:sz w:val="24"/>
          <w:szCs w:val="24"/>
        </w:rPr>
        <w:t>қӣ</w:t>
      </w:r>
      <w:r w:rsidRPr="00BB5112">
        <w:rPr>
          <w:rFonts w:ascii="Palatino Linotype" w:hAnsi="Palatino Linotype"/>
          <w:sz w:val="24"/>
          <w:szCs w:val="24"/>
        </w:rPr>
        <w:t xml:space="preserve"> барои риоя накардани талаботи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онуни мазкур бо тартиби му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аррарнамудаи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онунгузории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ба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авобгар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 кашида мешаванд. 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Моддаи 75. Дар бораи аз эътибор со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ит донистани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 «Дар бораи хариди давлатии мол, кор ва хизматрасон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>»</w:t>
      </w:r>
    </w:p>
    <w:p w:rsidR="00ED56DD" w:rsidRPr="00BB5112" w:rsidRDefault="009E6503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 xml:space="preserve">онуни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 «Дар бораи хариди давлатии мол, кор ва хизматрасон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>» аз 3 марти соли 2006 (Ахбори Ма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икистон, с. 2006, №3, мод. 158; с. 2012, №4, мод. 265) аз эътибор со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ит дониста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Моддаи 76. Тартиби мавриди амал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арор додани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онуни мазкур</w:t>
      </w:r>
    </w:p>
    <w:p w:rsidR="00ED56DD" w:rsidRPr="00BB5112" w:rsidRDefault="009E6503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онуни мазкур пас аз интишори расм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 xml:space="preserve"> мавриди амал </w:t>
      </w: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арор дода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rPr>
          <w:rFonts w:ascii="Palatino Linotype" w:hAnsi="Palatino Linotype"/>
          <w:b/>
          <w:bCs/>
          <w:cap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Президенти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           Эмомал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BB5112">
        <w:rPr>
          <w:rFonts w:ascii="Palatino Linotype" w:hAnsi="Palatino Linotype"/>
          <w:b/>
          <w:bCs/>
          <w:caps/>
          <w:sz w:val="24"/>
          <w:szCs w:val="24"/>
        </w:rPr>
        <w:t>Ра</w:t>
      </w:r>
      <w:r w:rsidR="009E6503" w:rsidRPr="00BB5112">
        <w:rPr>
          <w:rFonts w:ascii="Palatino Linotype" w:hAnsi="Palatino Linotype"/>
          <w:b/>
          <w:bCs/>
          <w:cap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caps/>
          <w:sz w:val="24"/>
          <w:szCs w:val="24"/>
        </w:rPr>
        <w:t>мон</w:t>
      </w:r>
    </w:p>
    <w:p w:rsidR="0081720E" w:rsidRPr="00BB5112" w:rsidRDefault="00ED56DD" w:rsidP="00ED56DD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ш. Душанбе, 15 марти соли 2023, № 1955</w:t>
      </w:r>
    </w:p>
    <w:p w:rsidR="00ED56DD" w:rsidRPr="00BB5112" w:rsidRDefault="009E6503" w:rsidP="00FD7D42">
      <w:pPr>
        <w:pStyle w:val="a5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>АРОРИ Ма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лиси миллии Ма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</w:t>
      </w:r>
    </w:p>
    <w:p w:rsidR="00ED56DD" w:rsidRPr="00BB5112" w:rsidRDefault="00ED56DD" w:rsidP="00ED56DD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Оид ба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 «Дар бораи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>»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60 Конститутсияи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лиси миллии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арор мекунад:</w:t>
      </w:r>
    </w:p>
    <w:p w:rsidR="00ED56DD" w:rsidRPr="00BB5112" w:rsidRDefault="009E6503" w:rsidP="00ED56DD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ED56DD" w:rsidRPr="00BB5112">
        <w:rPr>
          <w:rFonts w:ascii="Palatino Linotype" w:hAnsi="Palatino Linotype"/>
          <w:sz w:val="24"/>
          <w:szCs w:val="24"/>
        </w:rPr>
        <w:t xml:space="preserve">онуни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ED56DD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икистон «Дар бораи хариди давлат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 xml:space="preserve">»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ED56DD" w:rsidRPr="00BB5112">
        <w:rPr>
          <w:rFonts w:ascii="Palatino Linotype" w:hAnsi="Palatino Linotype"/>
          <w:sz w:val="24"/>
          <w:szCs w:val="24"/>
        </w:rPr>
        <w:t>онибдор</w:t>
      </w:r>
      <w:r w:rsidRPr="00BB5112">
        <w:rPr>
          <w:rFonts w:ascii="Palatino Linotype" w:hAnsi="Palatino Linotype"/>
          <w:sz w:val="24"/>
          <w:szCs w:val="24"/>
        </w:rPr>
        <w:t>ӣ</w:t>
      </w:r>
      <w:r w:rsidR="00ED56DD" w:rsidRPr="00BB5112">
        <w:rPr>
          <w:rFonts w:ascii="Palatino Linotype" w:hAnsi="Palatino Linotype"/>
          <w:sz w:val="24"/>
          <w:szCs w:val="24"/>
        </w:rPr>
        <w:t xml:space="preserve"> карда шавад.</w:t>
      </w:r>
    </w:p>
    <w:p w:rsidR="00ED56DD" w:rsidRPr="00BB5112" w:rsidRDefault="00ED56DD" w:rsidP="00ED56DD">
      <w:pPr>
        <w:pStyle w:val="a3"/>
        <w:rPr>
          <w:rFonts w:ascii="Palatino Linotype" w:hAnsi="Palatino Linotype"/>
          <w:sz w:val="24"/>
          <w:szCs w:val="24"/>
        </w:rPr>
      </w:pPr>
    </w:p>
    <w:p w:rsidR="00ED56DD" w:rsidRPr="00BB5112" w:rsidRDefault="00ED56DD" w:rsidP="00ED56DD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Раиси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лиси миллии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лиси </w:t>
      </w:r>
    </w:p>
    <w:p w:rsidR="00ED56DD" w:rsidRPr="00BB5112" w:rsidRDefault="00ED56DD" w:rsidP="00ED56DD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Олии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икистон                  Рустами </w:t>
      </w:r>
      <w:r w:rsidRPr="00BB5112">
        <w:rPr>
          <w:rFonts w:ascii="Palatino Linotype" w:hAnsi="Palatino Linotype"/>
          <w:b/>
          <w:bCs/>
          <w:caps/>
          <w:sz w:val="24"/>
          <w:szCs w:val="24"/>
        </w:rPr>
        <w:t>Эмомал</w:t>
      </w:r>
      <w:r w:rsidR="009E6503" w:rsidRPr="00BB5112">
        <w:rPr>
          <w:rFonts w:ascii="Palatino Linotype" w:hAnsi="Palatino Linotype"/>
          <w:b/>
          <w:bCs/>
          <w:caps/>
          <w:sz w:val="24"/>
          <w:szCs w:val="24"/>
        </w:rPr>
        <w:t>ӣ</w:t>
      </w:r>
    </w:p>
    <w:p w:rsidR="00ED56DD" w:rsidRPr="00BB5112" w:rsidRDefault="00ED56DD" w:rsidP="00ED56DD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ш. Душанбе, 15 марти соли 2023, № 364</w:t>
      </w:r>
    </w:p>
    <w:p w:rsidR="00ED56DD" w:rsidRPr="00BB5112" w:rsidRDefault="00ED56DD" w:rsidP="00ED56DD">
      <w:pPr>
        <w:pStyle w:val="a3"/>
        <w:ind w:firstLine="0"/>
        <w:rPr>
          <w:rFonts w:ascii="Palatino Linotype" w:hAnsi="Palatino Linotype"/>
          <w:sz w:val="24"/>
          <w:szCs w:val="24"/>
        </w:rPr>
      </w:pPr>
    </w:p>
    <w:p w:rsidR="00FD7D42" w:rsidRPr="00BB5112" w:rsidRDefault="009E6503" w:rsidP="00FD7D42">
      <w:pPr>
        <w:pStyle w:val="a5"/>
        <w:jc w:val="center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Қ</w:t>
      </w:r>
      <w:r w:rsidR="00FD7D42" w:rsidRPr="00BB5112">
        <w:rPr>
          <w:rFonts w:ascii="Palatino Linotype" w:hAnsi="Palatino Linotype"/>
          <w:sz w:val="24"/>
          <w:szCs w:val="24"/>
        </w:rPr>
        <w:t>арори Ма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FD7D42" w:rsidRPr="00BB5112">
        <w:rPr>
          <w:rFonts w:ascii="Palatino Linotype" w:hAnsi="Palatino Linotype"/>
          <w:sz w:val="24"/>
          <w:szCs w:val="24"/>
        </w:rPr>
        <w:t>лиси намояндагони Ма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FD7D42"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FD7D42" w:rsidRPr="00BB5112">
        <w:rPr>
          <w:rFonts w:ascii="Palatino Linotype" w:hAnsi="Palatino Linotype"/>
          <w:sz w:val="24"/>
          <w:szCs w:val="24"/>
        </w:rPr>
        <w:t>ум</w:t>
      </w:r>
      <w:r w:rsidRPr="00BB5112">
        <w:rPr>
          <w:rFonts w:ascii="Palatino Linotype" w:hAnsi="Palatino Linotype"/>
          <w:sz w:val="24"/>
          <w:szCs w:val="24"/>
        </w:rPr>
        <w:t>ҳ</w:t>
      </w:r>
      <w:r w:rsidR="00FD7D42" w:rsidRPr="00BB5112">
        <w:rPr>
          <w:rFonts w:ascii="Palatino Linotype" w:hAnsi="Palatino Linotype"/>
          <w:sz w:val="24"/>
          <w:szCs w:val="24"/>
        </w:rPr>
        <w:t>урии То</w:t>
      </w:r>
      <w:r w:rsidRPr="00BB5112">
        <w:rPr>
          <w:rFonts w:ascii="Palatino Linotype" w:hAnsi="Palatino Linotype"/>
          <w:sz w:val="24"/>
          <w:szCs w:val="24"/>
        </w:rPr>
        <w:t>ҷ</w:t>
      </w:r>
      <w:r w:rsidR="00FD7D42" w:rsidRPr="00BB5112">
        <w:rPr>
          <w:rFonts w:ascii="Palatino Linotype" w:hAnsi="Palatino Linotype"/>
          <w:sz w:val="24"/>
          <w:szCs w:val="24"/>
        </w:rPr>
        <w:t>икистон</w:t>
      </w:r>
    </w:p>
    <w:p w:rsidR="00FD7D42" w:rsidRPr="00BB5112" w:rsidRDefault="00FD7D42" w:rsidP="00FD7D4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Оид ба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абул кардани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икистон «Дар бораи хариди давлат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ӣ</w:t>
      </w:r>
      <w:r w:rsidRPr="00BB5112">
        <w:rPr>
          <w:rFonts w:ascii="Palatino Linotype" w:hAnsi="Palatino Linotype"/>
          <w:b/>
          <w:bCs/>
          <w:sz w:val="24"/>
          <w:szCs w:val="24"/>
        </w:rPr>
        <w:t>»</w:t>
      </w:r>
    </w:p>
    <w:p w:rsidR="00FD7D42" w:rsidRPr="00BB5112" w:rsidRDefault="00FD7D42" w:rsidP="00FD7D42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>Мутоби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и моддаи 60 Конститутсияи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лиси намояндагони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  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қ</w:t>
      </w:r>
      <w:r w:rsidRPr="00BB5112">
        <w:rPr>
          <w:rFonts w:ascii="Palatino Linotype" w:hAnsi="Palatino Linotype"/>
          <w:b/>
          <w:bCs/>
          <w:sz w:val="24"/>
          <w:szCs w:val="24"/>
        </w:rPr>
        <w:t>арор мекунад:</w:t>
      </w:r>
    </w:p>
    <w:p w:rsidR="00FD7D42" w:rsidRPr="00BB5112" w:rsidRDefault="00FD7D42" w:rsidP="00FD7D42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1.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«Дар бораи хариди давлат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 xml:space="preserve">»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абул карда шавад.</w:t>
      </w:r>
    </w:p>
    <w:p w:rsidR="00FD7D42" w:rsidRPr="00BB5112" w:rsidRDefault="00FD7D42" w:rsidP="00FD7D42">
      <w:pPr>
        <w:pStyle w:val="a3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sz w:val="24"/>
          <w:szCs w:val="24"/>
        </w:rPr>
        <w:t xml:space="preserve">2.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арори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лиси намояндагони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икистон аз 15 феврали соли 2006, №255 «Оид ба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абули 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 xml:space="preserve">онуни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 «Дар бораи хариди давлатии мол, кор ва хизматрасон</w:t>
      </w:r>
      <w:r w:rsidR="009E6503" w:rsidRPr="00BB5112">
        <w:rPr>
          <w:rFonts w:ascii="Palatino Linotype" w:hAnsi="Palatino Linotype"/>
          <w:sz w:val="24"/>
          <w:szCs w:val="24"/>
        </w:rPr>
        <w:t>ӣ</w:t>
      </w:r>
      <w:r w:rsidRPr="00BB5112">
        <w:rPr>
          <w:rFonts w:ascii="Palatino Linotype" w:hAnsi="Palatino Linotype"/>
          <w:sz w:val="24"/>
          <w:szCs w:val="24"/>
        </w:rPr>
        <w:t>» (Ахбори Ма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 xml:space="preserve">лиси Олии 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ум</w:t>
      </w:r>
      <w:r w:rsidR="009E6503" w:rsidRPr="00BB5112">
        <w:rPr>
          <w:rFonts w:ascii="Palatino Linotype" w:hAnsi="Palatino Linotype"/>
          <w:sz w:val="24"/>
          <w:szCs w:val="24"/>
        </w:rPr>
        <w:t>ҳ</w:t>
      </w:r>
      <w:r w:rsidRPr="00BB5112">
        <w:rPr>
          <w:rFonts w:ascii="Palatino Linotype" w:hAnsi="Palatino Linotype"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sz w:val="24"/>
          <w:szCs w:val="24"/>
        </w:rPr>
        <w:t>ҷ</w:t>
      </w:r>
      <w:r w:rsidRPr="00BB5112">
        <w:rPr>
          <w:rFonts w:ascii="Palatino Linotype" w:hAnsi="Palatino Linotype"/>
          <w:sz w:val="24"/>
          <w:szCs w:val="24"/>
        </w:rPr>
        <w:t>икистон, с. 2006, №2, мод. 74; с. 2012, №2, мод.69) аз эътибор со</w:t>
      </w:r>
      <w:r w:rsidR="009E6503" w:rsidRPr="00BB5112">
        <w:rPr>
          <w:rFonts w:ascii="Palatino Linotype" w:hAnsi="Palatino Linotype"/>
          <w:sz w:val="24"/>
          <w:szCs w:val="24"/>
        </w:rPr>
        <w:t>қ</w:t>
      </w:r>
      <w:r w:rsidRPr="00BB5112">
        <w:rPr>
          <w:rFonts w:ascii="Palatino Linotype" w:hAnsi="Palatino Linotype"/>
          <w:sz w:val="24"/>
          <w:szCs w:val="24"/>
        </w:rPr>
        <w:t>ит дониста шавад.</w:t>
      </w:r>
    </w:p>
    <w:p w:rsidR="00FD7D42" w:rsidRPr="00BB5112" w:rsidRDefault="00FD7D42" w:rsidP="00FD7D42">
      <w:pPr>
        <w:pStyle w:val="a3"/>
        <w:rPr>
          <w:rFonts w:ascii="Palatino Linotype" w:hAnsi="Palatino Linotype"/>
          <w:sz w:val="24"/>
          <w:szCs w:val="24"/>
        </w:rPr>
      </w:pPr>
    </w:p>
    <w:p w:rsidR="00FD7D42" w:rsidRPr="00BB5112" w:rsidRDefault="00FD7D42" w:rsidP="00FD7D42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Раиси 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лиси намояндагони</w:t>
      </w:r>
    </w:p>
    <w:p w:rsidR="00FD7D42" w:rsidRPr="00BB5112" w:rsidRDefault="00FD7D42" w:rsidP="00FD7D42">
      <w:pPr>
        <w:pStyle w:val="a3"/>
        <w:ind w:firstLine="0"/>
        <w:rPr>
          <w:rFonts w:ascii="Palatino Linotype" w:hAnsi="Palatino Linotype"/>
          <w:b/>
          <w:bCs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Ма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лиси Олии 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>ум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ҳ</w:t>
      </w:r>
      <w:r w:rsidRPr="00BB5112">
        <w:rPr>
          <w:rFonts w:ascii="Palatino Linotype" w:hAnsi="Palatino Linotype"/>
          <w:b/>
          <w:bCs/>
          <w:sz w:val="24"/>
          <w:szCs w:val="24"/>
        </w:rPr>
        <w:t>урии То</w:t>
      </w:r>
      <w:r w:rsidR="009E6503" w:rsidRPr="00BB5112">
        <w:rPr>
          <w:rFonts w:ascii="Palatino Linotype" w:hAnsi="Palatino Linotype"/>
          <w:b/>
          <w:bCs/>
          <w:sz w:val="24"/>
          <w:szCs w:val="24"/>
        </w:rPr>
        <w:t>ҷ</w:t>
      </w:r>
      <w:r w:rsidRPr="00BB5112">
        <w:rPr>
          <w:rFonts w:ascii="Palatino Linotype" w:hAnsi="Palatino Linotype"/>
          <w:b/>
          <w:bCs/>
          <w:sz w:val="24"/>
          <w:szCs w:val="24"/>
        </w:rPr>
        <w:t xml:space="preserve">икистон </w:t>
      </w:r>
      <w:r w:rsidRPr="00BB5112">
        <w:rPr>
          <w:rFonts w:ascii="Palatino Linotype" w:hAnsi="Palatino Linotype"/>
          <w:b/>
          <w:bCs/>
          <w:sz w:val="24"/>
          <w:szCs w:val="24"/>
        </w:rPr>
        <w:tab/>
        <w:t xml:space="preserve">        М. </w:t>
      </w:r>
      <w:r w:rsidRPr="00BB5112">
        <w:rPr>
          <w:rFonts w:ascii="Palatino Linotype" w:hAnsi="Palatino Linotype"/>
          <w:b/>
          <w:bCs/>
          <w:caps/>
          <w:sz w:val="24"/>
          <w:szCs w:val="24"/>
        </w:rPr>
        <w:t>Зокирзода</w:t>
      </w:r>
    </w:p>
    <w:p w:rsidR="00FD7D42" w:rsidRPr="00BB5112" w:rsidRDefault="00FD7D42" w:rsidP="00FD7D42">
      <w:pPr>
        <w:pStyle w:val="a3"/>
        <w:ind w:firstLine="0"/>
        <w:rPr>
          <w:rFonts w:ascii="Palatino Linotype" w:hAnsi="Palatino Linotype"/>
          <w:sz w:val="24"/>
          <w:szCs w:val="24"/>
        </w:rPr>
      </w:pPr>
      <w:r w:rsidRPr="00BB5112">
        <w:rPr>
          <w:rFonts w:ascii="Palatino Linotype" w:hAnsi="Palatino Linotype"/>
          <w:b/>
          <w:bCs/>
          <w:sz w:val="24"/>
          <w:szCs w:val="24"/>
        </w:rPr>
        <w:t>ш. Душанбе, 15 феврали соли 2023, № 975</w:t>
      </w:r>
    </w:p>
    <w:sectPr w:rsidR="00FD7D42" w:rsidRPr="00BB5112" w:rsidSect="00ED56DD">
      <w:pgSz w:w="11906" w:h="16838" w:code="9"/>
      <w:pgMar w:top="850" w:right="850" w:bottom="850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D"/>
    <w:rsid w:val="000934B0"/>
    <w:rsid w:val="001E4AAE"/>
    <w:rsid w:val="0081720E"/>
    <w:rsid w:val="009E6503"/>
    <w:rsid w:val="00BB5112"/>
    <w:rsid w:val="00C432C6"/>
    <w:rsid w:val="00ED56DD"/>
    <w:rsid w:val="00FD7D42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0924"/>
  <w15:chartTrackingRefBased/>
  <w15:docId w15:val="{7EA3E217-189A-4CFA-9B71-1B678A46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D56D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ED56DD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ED56D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6">
    <w:name w:val="[Без стиля]"/>
    <w:rsid w:val="00FD7D42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13550</Words>
  <Characters>77237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2023-04-05T05:36:00Z</dcterms:created>
  <dcterms:modified xsi:type="dcterms:W3CDTF">2023-04-05T05:44:00Z</dcterms:modified>
</cp:coreProperties>
</file>