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0B9" w:rsidRDefault="005300B9" w:rsidP="005300B9">
      <w:pPr>
        <w:pStyle w:val="a4"/>
        <w:suppressAutoHyphens/>
        <w:jc w:val="center"/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</w:pPr>
      <w:r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>Қ</w:t>
      </w:r>
      <w:r w:rsidRPr="00DE0152"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 xml:space="preserve">онуни </w:t>
      </w:r>
      <w:r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>Ҷ</w:t>
      </w:r>
      <w:r w:rsidRPr="00DE0152"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>ум</w:t>
      </w:r>
      <w:r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>ҳ</w:t>
      </w:r>
      <w:r w:rsidRPr="00DE0152"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>урии То</w:t>
      </w:r>
      <w:r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>ҷ</w:t>
      </w:r>
      <w:r w:rsidRPr="00DE0152"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 xml:space="preserve">икистон </w:t>
      </w:r>
    </w:p>
    <w:p w:rsidR="005300B9" w:rsidRPr="005300B9" w:rsidRDefault="005300B9" w:rsidP="005300B9">
      <w:pPr>
        <w:pStyle w:val="a4"/>
        <w:suppressAutoHyphens/>
        <w:jc w:val="center"/>
        <w:rPr>
          <w:rFonts w:ascii="Palatino Linotype" w:hAnsi="Palatino Linotype"/>
          <w:bCs w:val="0"/>
          <w:spacing w:val="-3"/>
          <w:sz w:val="32"/>
          <w:szCs w:val="26"/>
          <w:lang w:val="tg-Cyrl-TJ"/>
        </w:rPr>
      </w:pPr>
      <w:bookmarkStart w:id="0" w:name="_GoBack"/>
      <w:bookmarkEnd w:id="0"/>
      <w:r w:rsidRPr="005300B9">
        <w:rPr>
          <w:rFonts w:ascii="Palatino Linotype" w:hAnsi="Palatino Linotype"/>
          <w:bCs w:val="0"/>
          <w:caps w:val="0"/>
          <w:spacing w:val="-3"/>
          <w:sz w:val="32"/>
          <w:szCs w:val="26"/>
          <w:lang w:val="tg-Cyrl-TJ"/>
        </w:rPr>
        <w:t>Дар бораи масунияти юрисдиксионии давлати хориҷӣ ва моликияти он дар Ҷумҳурии Тоҷикистон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  <w:lang w:val="tg-Cyrl-TJ"/>
        </w:rPr>
      </w:pPr>
      <w:r>
        <w:rPr>
          <w:rFonts w:ascii="Palatino Linotype" w:hAnsi="Palatino Linotype"/>
          <w:spacing w:val="-2"/>
          <w:lang w:val="tg-Cyrl-TJ"/>
        </w:rPr>
        <w:t>Қ</w:t>
      </w:r>
      <w:r w:rsidRPr="00DE0152">
        <w:rPr>
          <w:rFonts w:ascii="Palatino Linotype" w:hAnsi="Palatino Linotype"/>
          <w:spacing w:val="-2"/>
          <w:lang w:val="tg-Cyrl-TJ"/>
        </w:rPr>
        <w:t>онуни мазкур асос</w:t>
      </w:r>
      <w:r>
        <w:rPr>
          <w:rFonts w:ascii="Palatino Linotype" w:hAnsi="Palatino Linotype"/>
          <w:spacing w:val="-2"/>
          <w:lang w:val="tg-Cyrl-TJ"/>
        </w:rPr>
        <w:t>ҳ</w:t>
      </w:r>
      <w:r w:rsidRPr="00DE0152">
        <w:rPr>
          <w:rFonts w:ascii="Palatino Linotype" w:hAnsi="Palatino Linotype"/>
          <w:spacing w:val="-2"/>
          <w:lang w:val="tg-Cyrl-TJ"/>
        </w:rPr>
        <w:t>ои ташкил</w:t>
      </w:r>
      <w:r>
        <w:rPr>
          <w:rFonts w:ascii="Palatino Linotype" w:hAnsi="Palatino Linotype"/>
          <w:spacing w:val="-2"/>
          <w:lang w:val="tg-Cyrl-TJ"/>
        </w:rPr>
        <w:t>ӣ</w:t>
      </w:r>
      <w:r w:rsidRPr="00DE0152">
        <w:rPr>
          <w:rFonts w:ascii="Palatino Linotype" w:hAnsi="Palatino Linotype"/>
          <w:spacing w:val="-2"/>
          <w:lang w:val="tg-Cyrl-TJ"/>
        </w:rPr>
        <w:t xml:space="preserve">, </w:t>
      </w:r>
      <w:r>
        <w:rPr>
          <w:rFonts w:ascii="Palatino Linotype" w:hAnsi="Palatino Linotype"/>
          <w:spacing w:val="-2"/>
          <w:lang w:val="tg-Cyrl-TJ"/>
        </w:rPr>
        <w:t>ҳ</w:t>
      </w:r>
      <w:r w:rsidRPr="00DE0152">
        <w:rPr>
          <w:rFonts w:ascii="Palatino Linotype" w:hAnsi="Palatino Linotype"/>
          <w:spacing w:val="-2"/>
          <w:lang w:val="tg-Cyrl-TJ"/>
        </w:rPr>
        <w:t>у</w:t>
      </w:r>
      <w:r>
        <w:rPr>
          <w:rFonts w:ascii="Palatino Linotype" w:hAnsi="Palatino Linotype"/>
          <w:spacing w:val="-2"/>
          <w:lang w:val="tg-Cyrl-TJ"/>
        </w:rPr>
        <w:t>қ</w:t>
      </w:r>
      <w:r w:rsidRPr="00DE0152">
        <w:rPr>
          <w:rFonts w:ascii="Palatino Linotype" w:hAnsi="Palatino Linotype"/>
          <w:spacing w:val="-2"/>
          <w:lang w:val="tg-Cyrl-TJ"/>
        </w:rPr>
        <w:t>у</w:t>
      </w:r>
      <w:r>
        <w:rPr>
          <w:rFonts w:ascii="Palatino Linotype" w:hAnsi="Palatino Linotype"/>
          <w:spacing w:val="-2"/>
          <w:lang w:val="tg-Cyrl-TJ"/>
        </w:rPr>
        <w:t>қӣ</w:t>
      </w:r>
      <w:r w:rsidRPr="00DE0152">
        <w:rPr>
          <w:rFonts w:ascii="Palatino Linotype" w:hAnsi="Palatino Linotype"/>
          <w:spacing w:val="-2"/>
          <w:lang w:val="tg-Cyrl-TJ"/>
        </w:rPr>
        <w:t xml:space="preserve">, тартиб ва </w:t>
      </w:r>
      <w:r>
        <w:rPr>
          <w:rFonts w:ascii="Palatino Linotype" w:hAnsi="Palatino Linotype"/>
          <w:spacing w:val="-2"/>
          <w:lang w:val="tg-Cyrl-TJ"/>
        </w:rPr>
        <w:t>ҳ</w:t>
      </w:r>
      <w:r w:rsidRPr="00DE0152">
        <w:rPr>
          <w:rFonts w:ascii="Palatino Linotype" w:hAnsi="Palatino Linotype"/>
          <w:spacing w:val="-2"/>
          <w:lang w:val="tg-Cyrl-TJ"/>
        </w:rPr>
        <w:t>олат</w:t>
      </w:r>
      <w:r>
        <w:rPr>
          <w:rFonts w:ascii="Palatino Linotype" w:hAnsi="Palatino Linotype"/>
          <w:spacing w:val="-2"/>
          <w:lang w:val="tg-Cyrl-TJ"/>
        </w:rPr>
        <w:t>ҳ</w:t>
      </w:r>
      <w:r w:rsidRPr="00DE0152">
        <w:rPr>
          <w:rFonts w:ascii="Palatino Linotype" w:hAnsi="Palatino Linotype"/>
          <w:spacing w:val="-2"/>
          <w:lang w:val="tg-Cyrl-TJ"/>
        </w:rPr>
        <w:t>ои татби</w:t>
      </w:r>
      <w:r>
        <w:rPr>
          <w:rFonts w:ascii="Palatino Linotype" w:hAnsi="Palatino Linotype"/>
          <w:spacing w:val="-2"/>
          <w:lang w:val="tg-Cyrl-TJ"/>
        </w:rPr>
        <w:t>қ</w:t>
      </w:r>
      <w:r w:rsidRPr="00DE0152">
        <w:rPr>
          <w:rFonts w:ascii="Palatino Linotype" w:hAnsi="Palatino Linotype"/>
          <w:spacing w:val="-2"/>
          <w:lang w:val="tg-Cyrl-TJ"/>
        </w:rPr>
        <w:t>и масунияти юрисдиксионии давлати хори</w:t>
      </w:r>
      <w:r>
        <w:rPr>
          <w:rFonts w:ascii="Palatino Linotype" w:hAnsi="Palatino Linotype"/>
          <w:spacing w:val="-2"/>
          <w:lang w:val="tg-Cyrl-TJ"/>
        </w:rPr>
        <w:t>ҷӣ</w:t>
      </w:r>
      <w:r w:rsidRPr="00DE0152">
        <w:rPr>
          <w:rFonts w:ascii="Palatino Linotype" w:hAnsi="Palatino Linotype"/>
          <w:spacing w:val="-2"/>
          <w:lang w:val="tg-Cyrl-TJ"/>
        </w:rPr>
        <w:t xml:space="preserve"> ва моликияти онро дар </w:t>
      </w:r>
      <w:r>
        <w:rPr>
          <w:rFonts w:ascii="Palatino Linotype" w:hAnsi="Palatino Linotype"/>
          <w:spacing w:val="-2"/>
          <w:lang w:val="tg-Cyrl-TJ"/>
        </w:rPr>
        <w:t>Ҷ</w:t>
      </w:r>
      <w:r w:rsidRPr="00DE0152">
        <w:rPr>
          <w:rFonts w:ascii="Palatino Linotype" w:hAnsi="Palatino Linotype"/>
          <w:spacing w:val="-2"/>
          <w:lang w:val="tg-Cyrl-TJ"/>
        </w:rPr>
        <w:t>ум</w:t>
      </w:r>
      <w:r>
        <w:rPr>
          <w:rFonts w:ascii="Palatino Linotype" w:hAnsi="Palatino Linotype"/>
          <w:spacing w:val="-2"/>
          <w:lang w:val="tg-Cyrl-TJ"/>
        </w:rPr>
        <w:t>ҳ</w:t>
      </w:r>
      <w:r w:rsidRPr="00DE0152">
        <w:rPr>
          <w:rFonts w:ascii="Palatino Linotype" w:hAnsi="Palatino Linotype"/>
          <w:spacing w:val="-2"/>
          <w:lang w:val="tg-Cyrl-TJ"/>
        </w:rPr>
        <w:t>урии То</w:t>
      </w:r>
      <w:r>
        <w:rPr>
          <w:rFonts w:ascii="Palatino Linotype" w:hAnsi="Palatino Linotype"/>
          <w:spacing w:val="-2"/>
          <w:lang w:val="tg-Cyrl-TJ"/>
        </w:rPr>
        <w:t>ҷ</w:t>
      </w:r>
      <w:r w:rsidRPr="00DE0152">
        <w:rPr>
          <w:rFonts w:ascii="Palatino Linotype" w:hAnsi="Palatino Linotype"/>
          <w:spacing w:val="-2"/>
          <w:lang w:val="tg-Cyrl-TJ"/>
        </w:rPr>
        <w:t>икистон му</w:t>
      </w:r>
      <w:r>
        <w:rPr>
          <w:rFonts w:ascii="Palatino Linotype" w:hAnsi="Palatino Linotype"/>
          <w:spacing w:val="-2"/>
          <w:lang w:val="tg-Cyrl-TJ"/>
        </w:rPr>
        <w:t>қ</w:t>
      </w:r>
      <w:r w:rsidRPr="00DE0152">
        <w:rPr>
          <w:rFonts w:ascii="Palatino Linotype" w:hAnsi="Palatino Linotype"/>
          <w:spacing w:val="-2"/>
          <w:lang w:val="tg-Cyrl-TJ"/>
        </w:rPr>
        <w:t xml:space="preserve">аррар менамояд.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  <w:lang w:val="tg-Cyrl-TJ"/>
        </w:rPr>
      </w:pPr>
    </w:p>
    <w:p w:rsidR="005300B9" w:rsidRPr="00DE0152" w:rsidRDefault="005300B9" w:rsidP="005300B9">
      <w:pPr>
        <w:pStyle w:val="a3"/>
        <w:jc w:val="center"/>
        <w:rPr>
          <w:rFonts w:ascii="Palatino Linotype" w:hAnsi="Palatino Linotype"/>
          <w:b/>
          <w:bCs/>
          <w:spacing w:val="-2"/>
          <w:lang w:val="tg-Cyrl-TJ"/>
        </w:rPr>
      </w:pPr>
      <w:r w:rsidRPr="00DE0152">
        <w:rPr>
          <w:rFonts w:ascii="Palatino Linotype" w:hAnsi="Palatino Linotype"/>
          <w:b/>
          <w:bCs/>
          <w:spacing w:val="-2"/>
          <w:lang w:val="tg-Cyrl-TJ"/>
        </w:rPr>
        <w:t>БОБИ 1. МУ</w:t>
      </w:r>
      <w:r>
        <w:rPr>
          <w:rFonts w:ascii="Palatino Linotype" w:hAnsi="Palatino Linotype"/>
          <w:b/>
          <w:bCs/>
          <w:spacing w:val="-2"/>
          <w:lang w:val="tg-Cyrl-TJ"/>
        </w:rPr>
        <w:t>Қ</w:t>
      </w:r>
      <w:r w:rsidRPr="00DE0152">
        <w:rPr>
          <w:rFonts w:ascii="Palatino Linotype" w:hAnsi="Palatino Linotype"/>
          <w:b/>
          <w:bCs/>
          <w:spacing w:val="-2"/>
          <w:lang w:val="tg-Cyrl-TJ"/>
        </w:rPr>
        <w:t>АРРАРОТИ УМУМ</w:t>
      </w:r>
      <w:r>
        <w:rPr>
          <w:rFonts w:ascii="Palatino Linotype" w:hAnsi="Palatino Linotype"/>
          <w:b/>
          <w:bCs/>
          <w:spacing w:val="-2"/>
          <w:lang w:val="tg-Cyrl-TJ"/>
        </w:rPr>
        <w:t>Ӣ</w:t>
      </w:r>
    </w:p>
    <w:p w:rsidR="005300B9" w:rsidRPr="00DE0152" w:rsidRDefault="005300B9" w:rsidP="005300B9">
      <w:pPr>
        <w:pStyle w:val="a3"/>
        <w:rPr>
          <w:rFonts w:ascii="Palatino Linotype" w:hAnsi="Palatino Linotype"/>
          <w:b/>
          <w:bCs/>
          <w:spacing w:val="-2"/>
          <w:lang w:val="tg-Cyrl-TJ"/>
        </w:rPr>
      </w:pPr>
      <w:r w:rsidRPr="00DE0152">
        <w:rPr>
          <w:rFonts w:ascii="Palatino Linotype" w:hAnsi="Palatino Linotype"/>
          <w:b/>
          <w:bCs/>
          <w:spacing w:val="-2"/>
          <w:lang w:val="tg-Cyrl-TJ"/>
        </w:rPr>
        <w:t>Моддаи 1. Маф</w:t>
      </w:r>
      <w:r>
        <w:rPr>
          <w:rFonts w:ascii="Palatino Linotype" w:hAnsi="Palatino Linotype"/>
          <w:b/>
          <w:bCs/>
          <w:spacing w:val="-2"/>
          <w:lang w:val="tg-Cyrl-TJ"/>
        </w:rPr>
        <w:t>ҳ</w:t>
      </w:r>
      <w:r w:rsidRPr="00DE0152">
        <w:rPr>
          <w:rFonts w:ascii="Palatino Linotype" w:hAnsi="Palatino Linotype"/>
          <w:b/>
          <w:bCs/>
          <w:spacing w:val="-2"/>
          <w:lang w:val="tg-Cyrl-TJ"/>
        </w:rPr>
        <w:t>ум</w:t>
      </w:r>
      <w:r>
        <w:rPr>
          <w:rFonts w:ascii="Palatino Linotype" w:hAnsi="Palatino Linotype"/>
          <w:b/>
          <w:bCs/>
          <w:spacing w:val="-2"/>
          <w:lang w:val="tg-Cyrl-TJ"/>
        </w:rPr>
        <w:t>ҳ</w:t>
      </w:r>
      <w:r w:rsidRPr="00DE0152">
        <w:rPr>
          <w:rFonts w:ascii="Palatino Linotype" w:hAnsi="Palatino Linotype"/>
          <w:b/>
          <w:bCs/>
          <w:spacing w:val="-2"/>
          <w:lang w:val="tg-Cyrl-TJ"/>
        </w:rPr>
        <w:t>ои асос</w:t>
      </w:r>
      <w:r>
        <w:rPr>
          <w:rFonts w:ascii="Palatino Linotype" w:hAnsi="Palatino Linotype"/>
          <w:b/>
          <w:bCs/>
          <w:spacing w:val="-2"/>
          <w:lang w:val="tg-Cyrl-TJ"/>
        </w:rPr>
        <w:t>ӣ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Дар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онуни мазкур маф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асосии зерин истифода мешаванд: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1) </w:t>
      </w:r>
      <w:r w:rsidRPr="00DE0152">
        <w:rPr>
          <w:rFonts w:ascii="Palatino Linotype" w:hAnsi="Palatino Linotype"/>
          <w:b/>
          <w:bCs/>
          <w:spacing w:val="-2"/>
        </w:rPr>
        <w:t>давлати хори</w:t>
      </w:r>
      <w:r>
        <w:rPr>
          <w:rFonts w:ascii="Palatino Linotype" w:hAnsi="Palatino Linotype"/>
          <w:b/>
          <w:bCs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– давлат, ма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омоти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окимияти давлат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>, во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ид­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таркибии давлат ва ма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омоти он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о, ташкилот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дигар ва (ё) намоянда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ваколатдори давлат, ки дар доираи сало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ияти худ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 амал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намудани ваколат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муста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или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окимиятро доранд;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2) </w:t>
      </w:r>
      <w:r w:rsidRPr="00DE0152">
        <w:rPr>
          <w:rFonts w:ascii="Palatino Linotype" w:hAnsi="Palatino Linotype"/>
          <w:b/>
          <w:bCs/>
          <w:spacing w:val="-2"/>
        </w:rPr>
        <w:t>моликияти давлати хори</w:t>
      </w:r>
      <w:r>
        <w:rPr>
          <w:rFonts w:ascii="Palatino Linotype" w:hAnsi="Palatino Linotype"/>
          <w:b/>
          <w:bCs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– молу мулки ба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тааллу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дошта, ки дар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удуди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арор доранд;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3) </w:t>
      </w:r>
      <w:r w:rsidRPr="00DE0152">
        <w:rPr>
          <w:rFonts w:ascii="Palatino Linotype" w:hAnsi="Palatino Linotype"/>
          <w:b/>
          <w:bCs/>
          <w:spacing w:val="-2"/>
        </w:rPr>
        <w:t>масунияти юрисдиксионии давлати хори</w:t>
      </w:r>
      <w:r>
        <w:rPr>
          <w:rFonts w:ascii="Palatino Linotype" w:hAnsi="Palatino Linotype"/>
          <w:b/>
          <w:bCs/>
          <w:spacing w:val="-2"/>
        </w:rPr>
        <w:t>ҷӣ</w:t>
      </w:r>
      <w:r w:rsidRPr="00DE0152">
        <w:rPr>
          <w:rFonts w:ascii="Palatino Linotype" w:hAnsi="Palatino Linotype"/>
          <w:b/>
          <w:bCs/>
          <w:spacing w:val="-2"/>
        </w:rPr>
        <w:t xml:space="preserve"> ва моликияти он</w:t>
      </w:r>
      <w:r w:rsidRPr="00DE0152">
        <w:rPr>
          <w:rFonts w:ascii="Palatino Linotype" w:hAnsi="Palatino Linotype"/>
          <w:spacing w:val="-2"/>
        </w:rPr>
        <w:t xml:space="preserve"> – масунияти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>, масуният нисбат ба чора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таъмини даъво ва 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рои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алномаи суд;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4) </w:t>
      </w:r>
      <w:r w:rsidRPr="00DE0152">
        <w:rPr>
          <w:rFonts w:ascii="Palatino Linotype" w:hAnsi="Palatino Linotype"/>
          <w:b/>
          <w:bCs/>
          <w:spacing w:val="-2"/>
        </w:rPr>
        <w:t>масунияти суд</w:t>
      </w:r>
      <w:r>
        <w:rPr>
          <w:rFonts w:ascii="Palatino Linotype" w:hAnsi="Palatino Linotype"/>
          <w:b/>
          <w:bCs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– 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дадории суди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оид ба риоя намудани масунияти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ангоми баррасии парванда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нисбат ба ин давлат о</w:t>
      </w:r>
      <w:r>
        <w:rPr>
          <w:rFonts w:ascii="Palatino Linotype" w:hAnsi="Palatino Linotype"/>
          <w:spacing w:val="-2"/>
        </w:rPr>
        <w:t>ғ</w:t>
      </w:r>
      <w:r w:rsidRPr="00DE0152">
        <w:rPr>
          <w:rFonts w:ascii="Palatino Linotype" w:hAnsi="Palatino Linotype"/>
          <w:spacing w:val="-2"/>
        </w:rPr>
        <w:t>озгардида ва худдор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намудан аз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алби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ба иштирок дар мурофиаи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;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5) </w:t>
      </w:r>
      <w:r w:rsidRPr="00DE0152">
        <w:rPr>
          <w:rFonts w:ascii="Palatino Linotype" w:hAnsi="Palatino Linotype"/>
          <w:b/>
          <w:bCs/>
          <w:spacing w:val="-2"/>
        </w:rPr>
        <w:t>масуният нисбат ба чора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ои таъмини даъво</w:t>
      </w:r>
      <w:r w:rsidRPr="00DE0152">
        <w:rPr>
          <w:rFonts w:ascii="Palatino Linotype" w:hAnsi="Palatino Linotype"/>
          <w:spacing w:val="-2"/>
        </w:rPr>
        <w:t xml:space="preserve"> – 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дадории суди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оид ба худдор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намудан аз гузоштани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абс ба моликияти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ё нисбат ба ин давлат андешидани чора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дигаре, ки минбаъд метавонанд баррасии ба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с ва (ё) 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рои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алномаи судро таъмин кунанд;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6) </w:t>
      </w:r>
      <w:r w:rsidRPr="00DE0152">
        <w:rPr>
          <w:rFonts w:ascii="Palatino Linotype" w:hAnsi="Palatino Linotype"/>
          <w:b/>
          <w:bCs/>
          <w:spacing w:val="-2"/>
        </w:rPr>
        <w:t>масуният нисбат ба и</w:t>
      </w:r>
      <w:r>
        <w:rPr>
          <w:rFonts w:ascii="Palatino Linotype" w:hAnsi="Palatino Linotype"/>
          <w:b/>
          <w:bCs/>
          <w:spacing w:val="-2"/>
        </w:rPr>
        <w:t>ҷ</w:t>
      </w:r>
      <w:r w:rsidRPr="00DE0152">
        <w:rPr>
          <w:rFonts w:ascii="Palatino Linotype" w:hAnsi="Palatino Linotype"/>
          <w:b/>
          <w:bCs/>
          <w:spacing w:val="-2"/>
        </w:rPr>
        <w:t xml:space="preserve">рои 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алномаи суд</w:t>
      </w:r>
      <w:r w:rsidRPr="00DE0152">
        <w:rPr>
          <w:rFonts w:ascii="Palatino Linotype" w:hAnsi="Palatino Linotype"/>
          <w:spacing w:val="-2"/>
        </w:rPr>
        <w:t xml:space="preserve"> – 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дадории суд ё ма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омоте, ки 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рои ма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бурии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ҷҷ</w:t>
      </w:r>
      <w:r w:rsidRPr="00DE0152">
        <w:rPr>
          <w:rFonts w:ascii="Palatino Linotype" w:hAnsi="Palatino Linotype"/>
          <w:spacing w:val="-2"/>
        </w:rPr>
        <w:t>ати 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роро амал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менамояд, оид ба худдор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намудан аз нигаронидани ситониш ба моликияти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>, андешидани чора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дигар нисбат ба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ва моликияти он бо ма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сади 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рои ма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бурии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алномаи суд;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7) </w:t>
      </w:r>
      <w:r w:rsidRPr="00DE0152">
        <w:rPr>
          <w:rFonts w:ascii="Palatino Linotype" w:hAnsi="Palatino Linotype"/>
          <w:b/>
          <w:bCs/>
          <w:spacing w:val="-2"/>
        </w:rPr>
        <w:t xml:space="preserve">суди </w:t>
      </w:r>
      <w:r>
        <w:rPr>
          <w:rFonts w:ascii="Palatino Linotype" w:hAnsi="Palatino Linotype"/>
          <w:b/>
          <w:bCs/>
          <w:spacing w:val="-2"/>
        </w:rPr>
        <w:t>Ҷ</w:t>
      </w:r>
      <w:r w:rsidRPr="00DE0152">
        <w:rPr>
          <w:rFonts w:ascii="Palatino Linotype" w:hAnsi="Palatino Linotype"/>
          <w:b/>
          <w:bCs/>
          <w:spacing w:val="-2"/>
        </w:rPr>
        <w:t>ум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урии То</w:t>
      </w:r>
      <w:r>
        <w:rPr>
          <w:rFonts w:ascii="Palatino Linotype" w:hAnsi="Palatino Linotype"/>
          <w:b/>
          <w:bCs/>
          <w:spacing w:val="-2"/>
        </w:rPr>
        <w:t>ҷ</w:t>
      </w:r>
      <w:r w:rsidRPr="00DE0152">
        <w:rPr>
          <w:rFonts w:ascii="Palatino Linotype" w:hAnsi="Palatino Linotype"/>
          <w:b/>
          <w:bCs/>
          <w:spacing w:val="-2"/>
        </w:rPr>
        <w:t>икистон</w:t>
      </w:r>
      <w:r w:rsidRPr="00DE0152">
        <w:rPr>
          <w:rFonts w:ascii="Palatino Linotype" w:hAnsi="Palatino Linotype"/>
          <w:spacing w:val="-2"/>
        </w:rPr>
        <w:t xml:space="preserve"> – суд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низоми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окимияти судии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икистон;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8) </w:t>
      </w:r>
      <w:r w:rsidRPr="00DE0152">
        <w:rPr>
          <w:rFonts w:ascii="Palatino Linotype" w:hAnsi="Palatino Linotype"/>
          <w:b/>
          <w:bCs/>
          <w:spacing w:val="-2"/>
        </w:rPr>
        <w:t xml:space="preserve">юрисдиксияи суди </w:t>
      </w:r>
      <w:r>
        <w:rPr>
          <w:rFonts w:ascii="Palatino Linotype" w:hAnsi="Palatino Linotype"/>
          <w:b/>
          <w:bCs/>
          <w:spacing w:val="-2"/>
        </w:rPr>
        <w:t>Ҷ</w:t>
      </w:r>
      <w:r w:rsidRPr="00DE0152">
        <w:rPr>
          <w:rFonts w:ascii="Palatino Linotype" w:hAnsi="Palatino Linotype"/>
          <w:b/>
          <w:bCs/>
          <w:spacing w:val="-2"/>
        </w:rPr>
        <w:t>ум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урии То</w:t>
      </w:r>
      <w:r>
        <w:rPr>
          <w:rFonts w:ascii="Palatino Linotype" w:hAnsi="Palatino Linotype"/>
          <w:b/>
          <w:bCs/>
          <w:spacing w:val="-2"/>
        </w:rPr>
        <w:t>ҷ</w:t>
      </w:r>
      <w:r w:rsidRPr="00DE0152">
        <w:rPr>
          <w:rFonts w:ascii="Palatino Linotype" w:hAnsi="Palatino Linotype"/>
          <w:b/>
          <w:bCs/>
          <w:spacing w:val="-2"/>
        </w:rPr>
        <w:t>икистон</w:t>
      </w:r>
      <w:r w:rsidRPr="00DE0152">
        <w:rPr>
          <w:rFonts w:ascii="Palatino Linotype" w:hAnsi="Palatino Linotype"/>
          <w:spacing w:val="-2"/>
        </w:rPr>
        <w:t xml:space="preserve"> – ма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м</w:t>
      </w:r>
      <w:r>
        <w:rPr>
          <w:rFonts w:ascii="Palatino Linotype" w:hAnsi="Palatino Linotype"/>
          <w:spacing w:val="-2"/>
        </w:rPr>
        <w:t>ӯ</w:t>
      </w:r>
      <w:r w:rsidRPr="00DE0152">
        <w:rPr>
          <w:rFonts w:ascii="Palatino Linotype" w:hAnsi="Palatino Linotype"/>
          <w:spacing w:val="-2"/>
        </w:rPr>
        <w:t>и ваколат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суди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оид ба баррас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ва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алли ба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с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қӣ</w:t>
      </w:r>
      <w:r w:rsidRPr="00DE0152">
        <w:rPr>
          <w:rFonts w:ascii="Palatino Linotype" w:hAnsi="Palatino Linotype"/>
          <w:spacing w:val="-2"/>
        </w:rPr>
        <w:t xml:space="preserve"> дар доираи сало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ияти худ;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9) </w:t>
      </w:r>
      <w:r w:rsidRPr="00DE0152">
        <w:rPr>
          <w:rFonts w:ascii="Palatino Linotype" w:hAnsi="Palatino Linotype"/>
          <w:b/>
          <w:bCs/>
          <w:spacing w:val="-2"/>
        </w:rPr>
        <w:t>ваколат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ои муста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 xml:space="preserve">или 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окимият</w:t>
      </w:r>
      <w:r w:rsidRPr="00DE0152">
        <w:rPr>
          <w:rFonts w:ascii="Palatino Linotype" w:hAnsi="Palatino Linotype"/>
          <w:spacing w:val="-2"/>
        </w:rPr>
        <w:t xml:space="preserve"> – ваколат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ба со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ибихтиёр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асосёфтаи давлат, ки бо ма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сади амалисозии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окимияти давлат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ан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ом дода мешаванд. </w:t>
      </w:r>
    </w:p>
    <w:p w:rsidR="005300B9" w:rsidRPr="00DE0152" w:rsidRDefault="005300B9" w:rsidP="005300B9">
      <w:pPr>
        <w:pStyle w:val="a3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 xml:space="preserve">Моддаи 2. 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 xml:space="preserve">онунгузории </w:t>
      </w:r>
      <w:r>
        <w:rPr>
          <w:rFonts w:ascii="Palatino Linotype" w:hAnsi="Palatino Linotype"/>
          <w:b/>
          <w:bCs/>
          <w:spacing w:val="-2"/>
        </w:rPr>
        <w:t>Ҷ</w:t>
      </w:r>
      <w:r w:rsidRPr="00DE0152">
        <w:rPr>
          <w:rFonts w:ascii="Palatino Linotype" w:hAnsi="Palatino Linotype"/>
          <w:b/>
          <w:bCs/>
          <w:spacing w:val="-2"/>
        </w:rPr>
        <w:t>ум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урии То</w:t>
      </w:r>
      <w:r>
        <w:rPr>
          <w:rFonts w:ascii="Palatino Linotype" w:hAnsi="Palatino Linotype"/>
          <w:b/>
          <w:bCs/>
          <w:spacing w:val="-2"/>
        </w:rPr>
        <w:t>ҷ</w:t>
      </w:r>
      <w:r w:rsidRPr="00DE0152">
        <w:rPr>
          <w:rFonts w:ascii="Palatino Linotype" w:hAnsi="Palatino Linotype"/>
          <w:b/>
          <w:bCs/>
          <w:spacing w:val="-2"/>
        </w:rPr>
        <w:t>икистон дар бораи масунияти юрисдиксионии давлати хори</w:t>
      </w:r>
      <w:r>
        <w:rPr>
          <w:rFonts w:ascii="Palatino Linotype" w:hAnsi="Palatino Linotype"/>
          <w:b/>
          <w:bCs/>
          <w:spacing w:val="-2"/>
        </w:rPr>
        <w:t>ҷӣ</w:t>
      </w:r>
      <w:r w:rsidRPr="00DE0152">
        <w:rPr>
          <w:rFonts w:ascii="Palatino Linotype" w:hAnsi="Palatino Linotype"/>
          <w:b/>
          <w:bCs/>
          <w:spacing w:val="-2"/>
        </w:rPr>
        <w:t xml:space="preserve"> ва моликияти он дар </w:t>
      </w:r>
      <w:r>
        <w:rPr>
          <w:rFonts w:ascii="Palatino Linotype" w:hAnsi="Palatino Linotype"/>
          <w:b/>
          <w:bCs/>
          <w:spacing w:val="-2"/>
        </w:rPr>
        <w:t>Ҷ</w:t>
      </w:r>
      <w:r w:rsidRPr="00DE0152">
        <w:rPr>
          <w:rFonts w:ascii="Palatino Linotype" w:hAnsi="Palatino Linotype"/>
          <w:b/>
          <w:bCs/>
          <w:spacing w:val="-2"/>
        </w:rPr>
        <w:t>ум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урии То</w:t>
      </w:r>
      <w:r>
        <w:rPr>
          <w:rFonts w:ascii="Palatino Linotype" w:hAnsi="Palatino Linotype"/>
          <w:b/>
          <w:bCs/>
          <w:spacing w:val="-2"/>
        </w:rPr>
        <w:t>ҷ</w:t>
      </w:r>
      <w:r w:rsidRPr="00DE0152">
        <w:rPr>
          <w:rFonts w:ascii="Palatino Linotype" w:hAnsi="Palatino Linotype"/>
          <w:b/>
          <w:bCs/>
          <w:spacing w:val="-2"/>
        </w:rPr>
        <w:t xml:space="preserve">икистон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онунгузории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дар бораи масунияти юрисдиксионии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ва моликияти он дар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 ба Конститутсияи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 асос ёфта, аз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онуни мазкур, дигар санад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меъёрии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ии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икистон, инчунин санад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ии байналмилалие, ки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он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оро эътироф намудааст, иборат мебошад.</w:t>
      </w:r>
    </w:p>
    <w:p w:rsidR="005300B9" w:rsidRPr="00DE0152" w:rsidRDefault="005300B9" w:rsidP="005300B9">
      <w:pPr>
        <w:pStyle w:val="a3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>Моддаи 3. Масунияти юрисдиксионии давлати хори</w:t>
      </w:r>
      <w:r>
        <w:rPr>
          <w:rFonts w:ascii="Palatino Linotype" w:hAnsi="Palatino Linotype"/>
          <w:b/>
          <w:bCs/>
          <w:spacing w:val="-2"/>
        </w:rPr>
        <w:t>ҷӣ</w:t>
      </w:r>
      <w:r w:rsidRPr="00DE0152">
        <w:rPr>
          <w:rFonts w:ascii="Palatino Linotype" w:hAnsi="Palatino Linotype"/>
          <w:b/>
          <w:bCs/>
          <w:spacing w:val="-2"/>
        </w:rPr>
        <w:t xml:space="preserve">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дар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удуди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 масунияти юрисдиксиониро бо тартиби пешбининамудаи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онуни мазкур ва дигар санад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онунгузории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истифода менамояд. Суд 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дадор аст масъалаи пешни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од намудани масунияти юрисдиксиониро ба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атто дар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олати иштирок накардани он дар му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окима баррас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намояд. </w:t>
      </w:r>
    </w:p>
    <w:p w:rsidR="005300B9" w:rsidRPr="00DE0152" w:rsidRDefault="005300B9" w:rsidP="005300B9">
      <w:pPr>
        <w:pStyle w:val="a3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>Моддаи 4. Имтиёз ва масуният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 xml:space="preserve">ое, ки 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>онуни мазкур ма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 xml:space="preserve">дуд намекунад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1.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онуни мазкур имтиёз ва масуният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оеро, ки мутоби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 меъёр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 байналмилал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ба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ангоми 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рои вазифа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намояндаги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дипломат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>, муассиса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консул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>, миссия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махсус, намояндаги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 дар назди ташкилот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байналмилал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>, инчунин ба ро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барони давлат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о,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укумат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 ё ро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барони ма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омоти кор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хори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ии давлат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пешни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од мешаванд, ма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дуд намекунад.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lastRenderedPageBreak/>
        <w:t xml:space="preserve">2.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онуни мазкур масуниятеро, ки аз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ониби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мутоби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 меъёр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 байналмилал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нисбат ба кишти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аво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ё объект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кай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оние, ки ба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тааллу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 доранд ё бо ма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сад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</w:t>
      </w:r>
      <w:r>
        <w:rPr>
          <w:rFonts w:ascii="Palatino Linotype" w:hAnsi="Palatino Linotype"/>
          <w:spacing w:val="-2"/>
        </w:rPr>
        <w:t>ғ</w:t>
      </w:r>
      <w:r w:rsidRPr="00DE0152">
        <w:rPr>
          <w:rFonts w:ascii="Palatino Linotype" w:hAnsi="Palatino Linotype"/>
          <w:spacing w:val="-2"/>
        </w:rPr>
        <w:t>айрити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орат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истифода мешаванд, ма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дуд намекунад.</w:t>
      </w:r>
    </w:p>
    <w:p w:rsidR="005300B9" w:rsidRPr="00DE0152" w:rsidRDefault="005300B9" w:rsidP="005300B9">
      <w:pPr>
        <w:pStyle w:val="a3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>Моддаи 5. Принсипи мута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>обила оид ба масъала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ои татби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>и масунияти юрисдиксион</w:t>
      </w:r>
      <w:r>
        <w:rPr>
          <w:rFonts w:ascii="Palatino Linotype" w:hAnsi="Palatino Linotype"/>
          <w:b/>
          <w:bCs/>
          <w:spacing w:val="-2"/>
        </w:rPr>
        <w:t>ӣ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1. Масунияти юрисдиксионии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ва моликияти он, ки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онуни мазкур пешбин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намудааст, метавонад дар асоси принсипи мута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обила ма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дуд карда шавад, агар мав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удияти ма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дудият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масунияти юрисдиксионии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ва моликияти он, ки оид ба он ва молу мулки он дар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масъалаи вобаста ба масуният ба миён омадааст, му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аррар гардад.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2.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ангоми баррасии парванда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 бо иштироки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суд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 дорад бо ташаббуси худ ё дархости тараф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 принсипи мута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обиларо татби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 кунад. Таносуби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ми масунияти юрисдиксионие, ки дар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ба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пешни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од карда мешавад ва масунияти юрисдиксионие, ки ба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мутоби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и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онуни мазкур пешни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од шудааст, аз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ониби суд дар асоси далел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пешни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однамудаи тараф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 ва хулосаи Вазорати кор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хори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 муайян карда мешавад.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3. Вазорати кор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хори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 бо тартиби пешбининамудаи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онунгузор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оид ба масъала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масунияти юрисдиксионие, ки ба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ва моликияти он дар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пешни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од мегардад, хулоса меди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ад.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</w:p>
    <w:p w:rsidR="005300B9" w:rsidRPr="00DE0152" w:rsidRDefault="005300B9" w:rsidP="005300B9">
      <w:pPr>
        <w:pStyle w:val="a3"/>
        <w:jc w:val="center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>БОБИ 2. ТАРТИБИ ТАТБИ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 xml:space="preserve"> НАМУДАНИ МАСУНИЯТИ ЮРИСДИКСИОН</w:t>
      </w:r>
      <w:r>
        <w:rPr>
          <w:rFonts w:ascii="Palatino Linotype" w:hAnsi="Palatino Linotype"/>
          <w:b/>
          <w:bCs/>
          <w:spacing w:val="-2"/>
        </w:rPr>
        <w:t>Ӣ</w:t>
      </w:r>
    </w:p>
    <w:p w:rsidR="005300B9" w:rsidRPr="00DE0152" w:rsidRDefault="005300B9" w:rsidP="005300B9">
      <w:pPr>
        <w:pStyle w:val="a3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>Моддаи 6. Розигии давлати хори</w:t>
      </w:r>
      <w:r>
        <w:rPr>
          <w:rFonts w:ascii="Palatino Linotype" w:hAnsi="Palatino Linotype"/>
          <w:b/>
          <w:bCs/>
          <w:spacing w:val="-2"/>
        </w:rPr>
        <w:t>ҷӣ</w:t>
      </w:r>
      <w:r w:rsidRPr="00DE0152">
        <w:rPr>
          <w:rFonts w:ascii="Palatino Linotype" w:hAnsi="Palatino Linotype"/>
          <w:b/>
          <w:bCs/>
          <w:spacing w:val="-2"/>
        </w:rPr>
        <w:t xml:space="preserve"> барои амалисозии юрисдиксия аз </w:t>
      </w:r>
      <w:r>
        <w:rPr>
          <w:rFonts w:ascii="Palatino Linotype" w:hAnsi="Palatino Linotype"/>
          <w:b/>
          <w:bCs/>
          <w:spacing w:val="-2"/>
        </w:rPr>
        <w:t>ҷ</w:t>
      </w:r>
      <w:r w:rsidRPr="00DE0152">
        <w:rPr>
          <w:rFonts w:ascii="Palatino Linotype" w:hAnsi="Palatino Linotype"/>
          <w:b/>
          <w:bCs/>
          <w:spacing w:val="-2"/>
        </w:rPr>
        <w:t xml:space="preserve">ониби суди </w:t>
      </w:r>
      <w:r>
        <w:rPr>
          <w:rFonts w:ascii="Palatino Linotype" w:hAnsi="Palatino Linotype"/>
          <w:b/>
          <w:bCs/>
          <w:spacing w:val="-2"/>
        </w:rPr>
        <w:t>Ҷ</w:t>
      </w:r>
      <w:r w:rsidRPr="00DE0152">
        <w:rPr>
          <w:rFonts w:ascii="Palatino Linotype" w:hAnsi="Palatino Linotype"/>
          <w:b/>
          <w:bCs/>
          <w:spacing w:val="-2"/>
        </w:rPr>
        <w:t>ум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урии То</w:t>
      </w:r>
      <w:r>
        <w:rPr>
          <w:rFonts w:ascii="Palatino Linotype" w:hAnsi="Palatino Linotype"/>
          <w:b/>
          <w:bCs/>
          <w:spacing w:val="-2"/>
        </w:rPr>
        <w:t>ҷ</w:t>
      </w:r>
      <w:r w:rsidRPr="00DE0152">
        <w:rPr>
          <w:rFonts w:ascii="Palatino Linotype" w:hAnsi="Palatino Linotype"/>
          <w:b/>
          <w:bCs/>
          <w:spacing w:val="-2"/>
        </w:rPr>
        <w:t xml:space="preserve">икистон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1.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наметавонад ба масунияти юрисдиксион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дар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авола кунад, агар он 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дадории эътироф намудани юрисдиксияи суди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икистонро нисбат ба ба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си мушаххас дар асоси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ҷҷ</w:t>
      </w:r>
      <w:r w:rsidRPr="00DE0152">
        <w:rPr>
          <w:rFonts w:ascii="Palatino Linotype" w:hAnsi="Palatino Linotype"/>
          <w:spacing w:val="-2"/>
        </w:rPr>
        <w:t>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зерин ба зимма гирифта бошад: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1) шартномаи байналмилалии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икистон;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2) созишномаи хаттии тараф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ба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с;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3) ариза дар суди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ё ого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номаи хаттии суди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ё ого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номаи хаттии тавассути ро</w:t>
      </w:r>
      <w:r>
        <w:rPr>
          <w:rFonts w:ascii="Palatino Linotype" w:hAnsi="Palatino Linotype"/>
          <w:spacing w:val="-2"/>
        </w:rPr>
        <w:t>ҳҳ</w:t>
      </w:r>
      <w:r w:rsidRPr="00DE0152">
        <w:rPr>
          <w:rFonts w:ascii="Palatino Linotype" w:hAnsi="Palatino Linotype"/>
          <w:spacing w:val="-2"/>
        </w:rPr>
        <w:t>ои дипломат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дар доираи му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окимаи судии парвандаи мушаххас ба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пешни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одгардида.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2. Розигии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барои амалисозии юрисдиксия аз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ониби суди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нисбат ба ба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си мушаххаси пешбининамудаи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исми 1 моддаи мазкур бозхонд шуда наметавонад ва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амаи мар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ила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му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окимаи судиро фаро мегирад, ба истиснои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олат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ое, ки бозхонди чунин розиг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дар созишномаи бо тарафи дигари ба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с басташуда пешбин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шуда бошад.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3. Ба мурофиаи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дохил шудани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ё амалисозии ягон амали мурофиавии дигар дар доираи му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окимаи мушаххас бо ма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сади из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ор намудани масунияти худ ё пешни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оди далел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мав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удияти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 моликият ба молу мулке, ки мавз</w:t>
      </w:r>
      <w:r>
        <w:rPr>
          <w:rFonts w:ascii="Palatino Linotype" w:hAnsi="Palatino Linotype"/>
          <w:spacing w:val="-2"/>
        </w:rPr>
        <w:t>ӯ</w:t>
      </w:r>
      <w:r w:rsidRPr="00DE0152">
        <w:rPr>
          <w:rFonts w:ascii="Palatino Linotype" w:hAnsi="Palatino Linotype"/>
          <w:spacing w:val="-2"/>
        </w:rPr>
        <w:t>и му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окимаи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мебошанд,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амчун розигии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барои амалисозии юрисдиксияи суди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эътироф намегардад.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4. Розигии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барои татби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 намудани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онунгузории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нисбат ба ба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си мушаххас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амчун розиг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барои амалисозии юрисдиксияи суди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 эътироф намегардад.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5. Иштирок накардани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дар му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окимаи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дар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амчун розигии он барои амалисозии юрисдиксияи суди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дар доираи му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окимаи мазкур дониста намешавад.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6.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озир шудани намояндаи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ба му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окимаи судии суди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барои додани нишондоди шо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ид ё ба сифати коршинос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амчун розигии он давлат барои амалисозии юрисдиксияи суди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 дониста намешавад.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7. Розигии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барои амалисозии юрисдиксияи суди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нисбат ба ба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си мушаххас ба масунияти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нисбат ба чора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таъмини даъво ва (ё) 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рои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алномаи суд вобаста ба му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окимаи мазкур па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н намегардад.</w:t>
      </w:r>
    </w:p>
    <w:p w:rsidR="005300B9" w:rsidRPr="00DE0152" w:rsidRDefault="005300B9" w:rsidP="005300B9">
      <w:pPr>
        <w:pStyle w:val="a3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>Моддаи 7. Даст кашидан аз масунияти суд</w:t>
      </w:r>
      <w:r>
        <w:rPr>
          <w:rFonts w:ascii="Palatino Linotype" w:hAnsi="Palatino Linotype"/>
          <w:b/>
          <w:bCs/>
          <w:spacing w:val="-2"/>
        </w:rPr>
        <w:t>ӣ</w:t>
      </w:r>
      <w:r w:rsidRPr="00DE0152">
        <w:rPr>
          <w:rFonts w:ascii="Palatino Linotype" w:hAnsi="Palatino Linotype"/>
          <w:b/>
          <w:bCs/>
          <w:spacing w:val="-2"/>
        </w:rPr>
        <w:t xml:space="preserve">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1.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аз масунияти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дасткашида эътироф мешавад, агар ба суди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даъво пешни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од намояд, ба мурофиаи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ба сифати шахси иштирокчии парванда дохил шавад ё амал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дигарро оид ба мо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ияти ба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с 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ро кунад. Агар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дар суд исбот кунад, ки то ан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ом додани чунин амал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 </w:t>
      </w:r>
      <w:r w:rsidRPr="00DE0152">
        <w:rPr>
          <w:rFonts w:ascii="Palatino Linotype" w:hAnsi="Palatino Linotype"/>
          <w:spacing w:val="-2"/>
        </w:rPr>
        <w:lastRenderedPageBreak/>
        <w:t>далел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ое, ки барои из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ори масуният асос мегарданд, ба он маълум набуданд, дар ин сурат он метавонад дар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ол пас аз маълум шудани чунин далел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 ба масуният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авола кунад.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2. Аз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ониби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ба имзо расондани созишномаи арбитраж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ё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акам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оид ба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алли ба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си мушаххас бо иштироки он дар суд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вобаста ба 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ро намудани 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дадори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ое, ки ба миён омадаанд ё дар оянда метавонанд ба миён оянд,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амчун ихтиёран аз масунияти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даст кашидани давлати мазкур дониста мешавад.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3. Пешни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оди даъво ба суди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 аз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ониби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амчун дасткашии ин давлат аз масунияти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нисбат ба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ама гуна даъвои му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обил, ки дар муносибат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қӣ</w:t>
      </w:r>
      <w:r w:rsidRPr="00DE0152">
        <w:rPr>
          <w:rFonts w:ascii="Palatino Linotype" w:hAnsi="Palatino Linotype"/>
          <w:spacing w:val="-2"/>
        </w:rPr>
        <w:t xml:space="preserve"> аз р</w:t>
      </w:r>
      <w:r>
        <w:rPr>
          <w:rFonts w:ascii="Palatino Linotype" w:hAnsi="Palatino Linotype"/>
          <w:spacing w:val="-2"/>
        </w:rPr>
        <w:t>ӯ</w:t>
      </w:r>
      <w:r w:rsidRPr="00DE0152">
        <w:rPr>
          <w:rFonts w:ascii="Palatino Linotype" w:hAnsi="Palatino Linotype"/>
          <w:spacing w:val="-2"/>
        </w:rPr>
        <w:t xml:space="preserve">и даъвои аввала ба миён омадааст, эътироф мегардад.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4. Аз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ониби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ба суди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пешни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од намудани даъвои му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обили даъво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амчун аз масунияти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оид ба даъвои аввала даст кашидани он дониста мешавад.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5. Даст кашидани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аз масунияти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нисбат ба ба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си мушаххас бозхонд карда намешавад ва ба тамоми мар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ила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му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окимаи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па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н мегардад. Даст кашидани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аз масунияти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нисбат ба ба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си мушаххас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амчун дасткашии давлат аз масуният нисбат ба чора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таъмини даъво ва 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рои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алномаи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эътироф намегардад.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</w:p>
    <w:p w:rsidR="005300B9" w:rsidRPr="00DE0152" w:rsidRDefault="005300B9" w:rsidP="005300B9">
      <w:pPr>
        <w:pStyle w:val="a3"/>
        <w:jc w:val="center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 xml:space="preserve">БОБИ 3. 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ОЛАТ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ОИ ТАТБИ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 xml:space="preserve"> НАГАРДИДАНИ</w:t>
      </w:r>
    </w:p>
    <w:p w:rsidR="005300B9" w:rsidRPr="00DE0152" w:rsidRDefault="005300B9" w:rsidP="005300B9">
      <w:pPr>
        <w:pStyle w:val="a3"/>
        <w:jc w:val="center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>МАСУНИЯТИ СУД</w:t>
      </w:r>
      <w:r>
        <w:rPr>
          <w:rFonts w:ascii="Palatino Linotype" w:hAnsi="Palatino Linotype"/>
          <w:b/>
          <w:bCs/>
          <w:spacing w:val="-2"/>
        </w:rPr>
        <w:t>Ӣ</w:t>
      </w:r>
    </w:p>
    <w:p w:rsidR="005300B9" w:rsidRPr="00DE0152" w:rsidRDefault="005300B9" w:rsidP="005300B9">
      <w:pPr>
        <w:pStyle w:val="a3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>Моддаи 8. Татби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 xml:space="preserve"> нагардидани масунияти суд</w:t>
      </w:r>
      <w:r>
        <w:rPr>
          <w:rFonts w:ascii="Palatino Linotype" w:hAnsi="Palatino Linotype"/>
          <w:b/>
          <w:bCs/>
          <w:spacing w:val="-2"/>
        </w:rPr>
        <w:t>ӣ</w:t>
      </w:r>
      <w:r w:rsidRPr="00DE0152">
        <w:rPr>
          <w:rFonts w:ascii="Palatino Linotype" w:hAnsi="Palatino Linotype"/>
          <w:b/>
          <w:bCs/>
          <w:spacing w:val="-2"/>
        </w:rPr>
        <w:t xml:space="preserve"> нисбат ба ба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с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ои ало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>аманд бо иштироки давлати хори</w:t>
      </w:r>
      <w:r>
        <w:rPr>
          <w:rFonts w:ascii="Palatino Linotype" w:hAnsi="Palatino Linotype"/>
          <w:b/>
          <w:bCs/>
          <w:spacing w:val="-2"/>
        </w:rPr>
        <w:t>ҷӣ</w:t>
      </w:r>
      <w:r w:rsidRPr="00DE0152">
        <w:rPr>
          <w:rFonts w:ascii="Palatino Linotype" w:hAnsi="Palatino Linotype"/>
          <w:b/>
          <w:bCs/>
          <w:spacing w:val="-2"/>
        </w:rPr>
        <w:t xml:space="preserve"> дар а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д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 xml:space="preserve">ои 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у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>у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>ии мадан</w:t>
      </w:r>
      <w:r>
        <w:rPr>
          <w:rFonts w:ascii="Palatino Linotype" w:hAnsi="Palatino Linotype"/>
          <w:b/>
          <w:bCs/>
          <w:spacing w:val="-2"/>
        </w:rPr>
        <w:t>ӣ</w:t>
      </w:r>
      <w:r w:rsidRPr="00DE0152">
        <w:rPr>
          <w:rFonts w:ascii="Palatino Linotype" w:hAnsi="Palatino Linotype"/>
          <w:b/>
          <w:bCs/>
          <w:spacing w:val="-2"/>
        </w:rPr>
        <w:t>, амалисозии фаъолияти со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ибкор</w:t>
      </w:r>
      <w:r>
        <w:rPr>
          <w:rFonts w:ascii="Palatino Linotype" w:hAnsi="Palatino Linotype"/>
          <w:b/>
          <w:bCs/>
          <w:spacing w:val="-2"/>
        </w:rPr>
        <w:t>ӣ</w:t>
      </w:r>
      <w:r w:rsidRPr="00DE0152">
        <w:rPr>
          <w:rFonts w:ascii="Palatino Linotype" w:hAnsi="Palatino Linotype"/>
          <w:b/>
          <w:bCs/>
          <w:spacing w:val="-2"/>
        </w:rPr>
        <w:t xml:space="preserve"> ё фаъолияти дигари и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>тисод</w:t>
      </w:r>
      <w:r>
        <w:rPr>
          <w:rFonts w:ascii="Palatino Linotype" w:hAnsi="Palatino Linotype"/>
          <w:b/>
          <w:bCs/>
          <w:spacing w:val="-2"/>
        </w:rPr>
        <w:t>ӣ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1. Масунияти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нисбат ба ба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с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ое, ки аз 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д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ии мадании ан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омдодаи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бармеоянд ва ба фаъолияти со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ибкор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ало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аманд нестанд, татби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 намегардад, агар чунин ба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с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 мутоби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 меъёр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 татби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шаванда ба юрисдиксияи суди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мансуб ва ба амалисозии ваколат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муста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или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окимият аз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ониби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ало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аманд набошанд.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2. Агар тараф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ди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ии мадан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давлат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 бошанд ё тараф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д дар бораи тартиби дигар ба созиш омада бошанд, му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аррароти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исми 1 моддаи мазкур татби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 намегарданд.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3. Масунияти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нисбат ба ба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с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ое, ки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ангоми амалисозии фаъолияти со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ибкор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ё фаъолияти дигари 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тисод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аз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ониби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дар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удуди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икистон, инчунин дар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удуди давлати дигар пайдо мешаванд ва о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ибат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чунин фаъо­лият ба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удуди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ало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аманд мебошанд, татби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 намегардад.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4.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ангоми муайян намудани ало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аманд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байни 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ди ан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омдодаи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ва амалисозии ваколат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муста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или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окимият аз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ониби он, суди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мо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ият ва ма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сади чунин 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дро ба назар мегирад. </w:t>
      </w:r>
    </w:p>
    <w:p w:rsidR="005300B9" w:rsidRPr="00DE0152" w:rsidRDefault="005300B9" w:rsidP="005300B9">
      <w:pPr>
        <w:pStyle w:val="a3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>Моддаи 9. Татби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 xml:space="preserve"> нагардидани масунияти суд</w:t>
      </w:r>
      <w:r>
        <w:rPr>
          <w:rFonts w:ascii="Palatino Linotype" w:hAnsi="Palatino Linotype"/>
          <w:b/>
          <w:bCs/>
          <w:spacing w:val="-2"/>
        </w:rPr>
        <w:t>ӣ</w:t>
      </w:r>
      <w:r w:rsidRPr="00DE0152">
        <w:rPr>
          <w:rFonts w:ascii="Palatino Linotype" w:hAnsi="Palatino Linotype"/>
          <w:b/>
          <w:bCs/>
          <w:spacing w:val="-2"/>
        </w:rPr>
        <w:t xml:space="preserve"> нисбат ба ба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с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ои вобаста ба иштирок дар ширкат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о, ассотсиатсия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 xml:space="preserve">о ва шахсони 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у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>у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 xml:space="preserve">ии дигар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1. Масунияти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нисбат ба ба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с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вобаста бо иштироки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дар ширкат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о, ассотсиатсия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 ва шахсони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ии дигар, ки дар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 таъсис ёфтаанд ё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ойи асосии фаъолияти он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 дар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удуди он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арор дорад, татби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 намегардад, агар чунин шахси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қӣ</w:t>
      </w:r>
      <w:r w:rsidRPr="00DE0152">
        <w:rPr>
          <w:rFonts w:ascii="Palatino Linotype" w:hAnsi="Palatino Linotype"/>
          <w:spacing w:val="-2"/>
        </w:rPr>
        <w:t xml:space="preserve"> дар баробари давлат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о, ташкилот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байнидавлат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ва (ё) байни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укумат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иштирокчиёни дигар дошта бошад.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2. Му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аррароти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исми 1 моддаи мазкур, дар сурати пешбин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гардидани тартиби дигар дар созишномаи байни давлат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дахлдор,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ҷҷ</w:t>
      </w:r>
      <w:r w:rsidRPr="00DE0152">
        <w:rPr>
          <w:rFonts w:ascii="Palatino Linotype" w:hAnsi="Palatino Linotype"/>
          <w:spacing w:val="-2"/>
        </w:rPr>
        <w:t>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таъсисии ширкат, ассотсиатсия ё шахси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ии дигар ё агар тараф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ба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с ба таври хатт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ба мувофи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аи дигар омада бошанд, татби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 намешаванд. </w:t>
      </w:r>
    </w:p>
    <w:p w:rsidR="005300B9" w:rsidRPr="00DE0152" w:rsidRDefault="005300B9" w:rsidP="005300B9">
      <w:pPr>
        <w:pStyle w:val="a3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>Моддаи 10. Татби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 xml:space="preserve"> нагардидани масунияти суд</w:t>
      </w:r>
      <w:r>
        <w:rPr>
          <w:rFonts w:ascii="Palatino Linotype" w:hAnsi="Palatino Linotype"/>
          <w:b/>
          <w:bCs/>
          <w:spacing w:val="-2"/>
        </w:rPr>
        <w:t>ӣ</w:t>
      </w:r>
      <w:r w:rsidRPr="00DE0152">
        <w:rPr>
          <w:rFonts w:ascii="Palatino Linotype" w:hAnsi="Palatino Linotype"/>
          <w:b/>
          <w:bCs/>
          <w:spacing w:val="-2"/>
        </w:rPr>
        <w:t xml:space="preserve"> нисбат ба ба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с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 xml:space="preserve">ои вобаста ба 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у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>у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 xml:space="preserve">и моликият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Масунияти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нисбат ба ба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с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зерин бо иштироки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, ки ба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 моликият вобастаанд, татби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 намегардад: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1) оид ба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 ва 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дадори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ба молу мулки </w:t>
      </w:r>
      <w:r>
        <w:rPr>
          <w:rFonts w:ascii="Palatino Linotype" w:hAnsi="Palatino Linotype"/>
          <w:spacing w:val="-2"/>
        </w:rPr>
        <w:t>ғ</w:t>
      </w:r>
      <w:r w:rsidRPr="00DE0152">
        <w:rPr>
          <w:rFonts w:ascii="Palatino Linotype" w:hAnsi="Palatino Linotype"/>
          <w:spacing w:val="-2"/>
        </w:rPr>
        <w:t>айриман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ули дар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удуди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арордошта;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2) оид ба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 ва 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дадори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ба молу мулки ман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ул ва </w:t>
      </w:r>
      <w:r>
        <w:rPr>
          <w:rFonts w:ascii="Palatino Linotype" w:hAnsi="Palatino Linotype"/>
          <w:spacing w:val="-2"/>
        </w:rPr>
        <w:t>ғ</w:t>
      </w:r>
      <w:r w:rsidRPr="00DE0152">
        <w:rPr>
          <w:rFonts w:ascii="Palatino Linotype" w:hAnsi="Palatino Linotype"/>
          <w:spacing w:val="-2"/>
        </w:rPr>
        <w:t>айриман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уле, ки дар нати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аи ба мерос ё ту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фа гирифтан ё мав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удияти молу мулки бесо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иб пайдо мешаванд;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3) оид ба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 ва 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дадори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доир ба идора намудани молу мулки дар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удуди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арордошта;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lastRenderedPageBreak/>
        <w:t>4) оид ба му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аррар намудан ва амалисозии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ба объект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моликияти зе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н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ва саноатие, ки дар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та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ти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имояи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қӣ</w:t>
      </w:r>
      <w:r w:rsidRPr="00DE0152"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арор доранд;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5) оид ба э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тимолияти аз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ониби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вайрон кардани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қҳ</w:t>
      </w:r>
      <w:r w:rsidRPr="00DE0152">
        <w:rPr>
          <w:rFonts w:ascii="Palatino Linotype" w:hAnsi="Palatino Linotype"/>
          <w:spacing w:val="-2"/>
        </w:rPr>
        <w:t>ои шахсони дигар ба объект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моликияти зе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н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ва саноатие, ки ба шахсони сеюм тааллу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 дошта, дар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ифз карда мешаванд.</w:t>
      </w:r>
    </w:p>
    <w:p w:rsidR="005300B9" w:rsidRPr="00DE0152" w:rsidRDefault="005300B9" w:rsidP="005300B9">
      <w:pPr>
        <w:pStyle w:val="a3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>Моддаи 11. Татби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 xml:space="preserve"> нагардидани масунияти суд</w:t>
      </w:r>
      <w:r>
        <w:rPr>
          <w:rFonts w:ascii="Palatino Linotype" w:hAnsi="Palatino Linotype"/>
          <w:b/>
          <w:bCs/>
          <w:spacing w:val="-2"/>
        </w:rPr>
        <w:t>ӣ</w:t>
      </w:r>
      <w:r w:rsidRPr="00DE0152">
        <w:rPr>
          <w:rFonts w:ascii="Palatino Linotype" w:hAnsi="Palatino Linotype"/>
          <w:b/>
          <w:bCs/>
          <w:spacing w:val="-2"/>
        </w:rPr>
        <w:t xml:space="preserve"> нисбат ба ба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с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ои вобаста ба истифодаи восита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ои на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>лиёти об</w:t>
      </w:r>
      <w:r>
        <w:rPr>
          <w:rFonts w:ascii="Palatino Linotype" w:hAnsi="Palatino Linotype"/>
          <w:b/>
          <w:bCs/>
          <w:spacing w:val="-2"/>
        </w:rPr>
        <w:t>ӣ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1. Масунияти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нисбат ба ба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с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 оид ба истифодаи восита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на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лиёти об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>, ки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со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ибмулк ё истифодабарандаи он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 мебошад, татби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 намегардад, агар дар ла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заи пайдо шудани далели барои даъво асосгашта чунин восита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 бо ма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сади ти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орат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ё ма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сади дигари фоидаовар дар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истифода шуда бошанд.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5"/>
        </w:rPr>
      </w:pPr>
      <w:r w:rsidRPr="00DE0152">
        <w:rPr>
          <w:rFonts w:ascii="Palatino Linotype" w:hAnsi="Palatino Linotype"/>
          <w:spacing w:val="-5"/>
        </w:rPr>
        <w:t>2. Му</w:t>
      </w:r>
      <w:r>
        <w:rPr>
          <w:rFonts w:ascii="Palatino Linotype" w:hAnsi="Palatino Linotype"/>
          <w:spacing w:val="-5"/>
        </w:rPr>
        <w:t>қ</w:t>
      </w:r>
      <w:r w:rsidRPr="00DE0152">
        <w:rPr>
          <w:rFonts w:ascii="Palatino Linotype" w:hAnsi="Palatino Linotype"/>
          <w:spacing w:val="-5"/>
        </w:rPr>
        <w:t xml:space="preserve">аррароти </w:t>
      </w:r>
      <w:r>
        <w:rPr>
          <w:rFonts w:ascii="Palatino Linotype" w:hAnsi="Palatino Linotype"/>
          <w:spacing w:val="-5"/>
        </w:rPr>
        <w:t>қ</w:t>
      </w:r>
      <w:r w:rsidRPr="00DE0152">
        <w:rPr>
          <w:rFonts w:ascii="Palatino Linotype" w:hAnsi="Palatino Linotype"/>
          <w:spacing w:val="-5"/>
        </w:rPr>
        <w:t>исми 1 моддаи мазкур дар сурате татби</w:t>
      </w:r>
      <w:r>
        <w:rPr>
          <w:rFonts w:ascii="Palatino Linotype" w:hAnsi="Palatino Linotype"/>
          <w:spacing w:val="-5"/>
        </w:rPr>
        <w:t>қ</w:t>
      </w:r>
      <w:r w:rsidRPr="00DE0152">
        <w:rPr>
          <w:rFonts w:ascii="Palatino Linotype" w:hAnsi="Palatino Linotype"/>
          <w:spacing w:val="-5"/>
        </w:rPr>
        <w:t xml:space="preserve"> мешаванд, агар дар санад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 xml:space="preserve">ои 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у</w:t>
      </w:r>
      <w:r>
        <w:rPr>
          <w:rFonts w:ascii="Palatino Linotype" w:hAnsi="Palatino Linotype"/>
          <w:spacing w:val="-5"/>
        </w:rPr>
        <w:t>қ</w:t>
      </w:r>
      <w:r w:rsidRPr="00DE0152">
        <w:rPr>
          <w:rFonts w:ascii="Palatino Linotype" w:hAnsi="Palatino Linotype"/>
          <w:spacing w:val="-5"/>
        </w:rPr>
        <w:t>у</w:t>
      </w:r>
      <w:r>
        <w:rPr>
          <w:rFonts w:ascii="Palatino Linotype" w:hAnsi="Palatino Linotype"/>
          <w:spacing w:val="-5"/>
        </w:rPr>
        <w:t>қ</w:t>
      </w:r>
      <w:r w:rsidRPr="00DE0152">
        <w:rPr>
          <w:rFonts w:ascii="Palatino Linotype" w:hAnsi="Palatino Linotype"/>
          <w:spacing w:val="-5"/>
        </w:rPr>
        <w:t>ии байналмилалие, ки То</w:t>
      </w:r>
      <w:r>
        <w:rPr>
          <w:rFonts w:ascii="Palatino Linotype" w:hAnsi="Palatino Linotype"/>
          <w:spacing w:val="-5"/>
        </w:rPr>
        <w:t>ҷ</w:t>
      </w:r>
      <w:r w:rsidRPr="00DE0152">
        <w:rPr>
          <w:rFonts w:ascii="Palatino Linotype" w:hAnsi="Palatino Linotype"/>
          <w:spacing w:val="-5"/>
        </w:rPr>
        <w:t>икистон он</w:t>
      </w:r>
      <w:r>
        <w:rPr>
          <w:rFonts w:ascii="Palatino Linotype" w:hAnsi="Palatino Linotype"/>
          <w:spacing w:val="-5"/>
        </w:rPr>
        <w:t>ҳ</w:t>
      </w:r>
      <w:r w:rsidRPr="00DE0152">
        <w:rPr>
          <w:rFonts w:ascii="Palatino Linotype" w:hAnsi="Palatino Linotype"/>
          <w:spacing w:val="-5"/>
        </w:rPr>
        <w:t>оро эътироф намудааст,</w:t>
      </w:r>
      <w:r w:rsidRPr="00DE0152">
        <w:rPr>
          <w:rFonts w:ascii="Palatino Linotype" w:hAnsi="Palatino Linotype"/>
          <w:i/>
          <w:iCs/>
          <w:spacing w:val="-5"/>
        </w:rPr>
        <w:t xml:space="preserve"> </w:t>
      </w:r>
      <w:r w:rsidRPr="00DE0152">
        <w:rPr>
          <w:rFonts w:ascii="Palatino Linotype" w:hAnsi="Palatino Linotype"/>
          <w:spacing w:val="-5"/>
        </w:rPr>
        <w:t>тартиби дигар пешбин</w:t>
      </w:r>
      <w:r>
        <w:rPr>
          <w:rFonts w:ascii="Palatino Linotype" w:hAnsi="Palatino Linotype"/>
          <w:spacing w:val="-5"/>
        </w:rPr>
        <w:t>ӣ</w:t>
      </w:r>
      <w:r w:rsidRPr="00DE0152">
        <w:rPr>
          <w:rFonts w:ascii="Palatino Linotype" w:hAnsi="Palatino Linotype"/>
          <w:spacing w:val="-5"/>
        </w:rPr>
        <w:t xml:space="preserve"> нагардида бошад.</w:t>
      </w:r>
    </w:p>
    <w:p w:rsidR="005300B9" w:rsidRPr="00DE0152" w:rsidRDefault="005300B9" w:rsidP="005300B9">
      <w:pPr>
        <w:pStyle w:val="a3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>Моддаи 12. Татби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 xml:space="preserve"> нагардидани масунияти суд</w:t>
      </w:r>
      <w:r>
        <w:rPr>
          <w:rFonts w:ascii="Palatino Linotype" w:hAnsi="Palatino Linotype"/>
          <w:b/>
          <w:bCs/>
          <w:spacing w:val="-2"/>
        </w:rPr>
        <w:t>ӣ</w:t>
      </w:r>
      <w:r w:rsidRPr="00DE0152">
        <w:rPr>
          <w:rFonts w:ascii="Palatino Linotype" w:hAnsi="Palatino Linotype"/>
          <w:b/>
          <w:bCs/>
          <w:spacing w:val="-2"/>
        </w:rPr>
        <w:t xml:space="preserve"> нисбат ба ба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с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 xml:space="preserve">ои вобаста ба </w:t>
      </w:r>
      <w:r>
        <w:rPr>
          <w:rFonts w:ascii="Palatino Linotype" w:hAnsi="Palatino Linotype"/>
          <w:b/>
          <w:bCs/>
          <w:spacing w:val="-2"/>
        </w:rPr>
        <w:t>ҷ</w:t>
      </w:r>
      <w:r w:rsidRPr="00DE0152">
        <w:rPr>
          <w:rFonts w:ascii="Palatino Linotype" w:hAnsi="Palatino Linotype"/>
          <w:b/>
          <w:bCs/>
          <w:spacing w:val="-2"/>
        </w:rPr>
        <w:t>уброни зарар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Масунияти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нисбат ба ба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с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 оид ба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уброни зарари аз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ониби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ба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аёт, саломат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>, молу мулк, шаъну шараф, эътибори кории шахси во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е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ва (ё) ба молу мулк, эътибори кории шахси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қӣ</w:t>
      </w:r>
      <w:r w:rsidRPr="00DE0152">
        <w:rPr>
          <w:rFonts w:ascii="Palatino Linotype" w:hAnsi="Palatino Linotype"/>
          <w:spacing w:val="-2"/>
        </w:rPr>
        <w:t xml:space="preserve"> расондашуда татби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 намегардад, агар чунин талабот дар нати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аи расондани зарар бо амал (беамал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) ё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олати дигар дар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удуди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 ба миён омада бошанд. </w:t>
      </w:r>
    </w:p>
    <w:p w:rsidR="005300B9" w:rsidRPr="00DE0152" w:rsidRDefault="005300B9" w:rsidP="005300B9">
      <w:pPr>
        <w:pStyle w:val="a3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>Моддаи 13. Татби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 xml:space="preserve"> нагардидани масунияти суд</w:t>
      </w:r>
      <w:r>
        <w:rPr>
          <w:rFonts w:ascii="Palatino Linotype" w:hAnsi="Palatino Linotype"/>
          <w:b/>
          <w:bCs/>
          <w:spacing w:val="-2"/>
        </w:rPr>
        <w:t>ӣ</w:t>
      </w:r>
      <w:r w:rsidRPr="00DE0152">
        <w:rPr>
          <w:rFonts w:ascii="Palatino Linotype" w:hAnsi="Palatino Linotype"/>
          <w:b/>
          <w:bCs/>
          <w:spacing w:val="-2"/>
        </w:rPr>
        <w:t xml:space="preserve"> нисбат ба ба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с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ои ме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нат</w:t>
      </w:r>
      <w:r>
        <w:rPr>
          <w:rFonts w:ascii="Palatino Linotype" w:hAnsi="Palatino Linotype"/>
          <w:b/>
          <w:bCs/>
          <w:spacing w:val="-2"/>
        </w:rPr>
        <w:t>ӣ</w:t>
      </w:r>
      <w:r w:rsidRPr="00DE0152">
        <w:rPr>
          <w:rFonts w:ascii="Palatino Linotype" w:hAnsi="Palatino Linotype"/>
          <w:b/>
          <w:bCs/>
          <w:spacing w:val="-2"/>
        </w:rPr>
        <w:t xml:space="preserve">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1. Масунияти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нисбат ба он ба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с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ме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нат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татби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 намегардад, ки байни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ва корманд оид ба коре, ки дар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удуди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 пурра ё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исман 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ро шудааст ё бояд 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ро шавад, ба миён омадаанд.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2. Му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аррароти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исми 1 моддаи мазкур татби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 намегарданд, агар: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1) корманд бо ма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сади 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ро намудани 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дадори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мушаххас оид ба амалисозии ваколат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муста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или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окимияти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ба кор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абул шуда бошад;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2) корманд: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а) мутоби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 шартнома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байналмилал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агенти дипломат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ё шахси мансабдори консул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бошад;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б) корманди дипломатии намояндаги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доимии назди ташкилот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байналмилал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>, миссия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махсус бошад ё ба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айати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дар ма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омоти ташкилоти байналмилал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ё конференсияи байналмилал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ба ин сифат шомил шуда бошад;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в) шахсе, ки масунияти дипломат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дошта бошад;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3) мавз</w:t>
      </w:r>
      <w:r>
        <w:rPr>
          <w:rFonts w:ascii="Palatino Linotype" w:hAnsi="Palatino Linotype"/>
          <w:spacing w:val="-2"/>
        </w:rPr>
        <w:t>ӯ</w:t>
      </w:r>
      <w:r w:rsidRPr="00DE0152">
        <w:rPr>
          <w:rFonts w:ascii="Palatino Linotype" w:hAnsi="Palatino Linotype"/>
          <w:spacing w:val="-2"/>
        </w:rPr>
        <w:t>и му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окимаи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ба кор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абул намудан, идома додани 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рои вазифа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ме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нат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ё бар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арор кардан ба кори пештара бошад;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4) мавз</w:t>
      </w:r>
      <w:r>
        <w:rPr>
          <w:rFonts w:ascii="Palatino Linotype" w:hAnsi="Palatino Linotype"/>
          <w:spacing w:val="-2"/>
        </w:rPr>
        <w:t>ӯ</w:t>
      </w:r>
      <w:r w:rsidRPr="00DE0152">
        <w:rPr>
          <w:rFonts w:ascii="Palatino Linotype" w:hAnsi="Palatino Linotype"/>
          <w:spacing w:val="-2"/>
        </w:rPr>
        <w:t>и му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окимаи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атъ гардидани муносибат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ме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нат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бо корманд бошад ва сарвари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,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укумати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ё ро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бари ма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омоти кор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хори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дар шакли хатт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тасди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 кунад, ки чунин му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окима ба манфиати амнияти ин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дахл дорад;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5) дар ла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заи о</w:t>
      </w:r>
      <w:r>
        <w:rPr>
          <w:rFonts w:ascii="Palatino Linotype" w:hAnsi="Palatino Linotype"/>
          <w:spacing w:val="-2"/>
        </w:rPr>
        <w:t>ғ</w:t>
      </w:r>
      <w:r w:rsidRPr="00DE0152">
        <w:rPr>
          <w:rFonts w:ascii="Palatino Linotype" w:hAnsi="Palatino Linotype"/>
          <w:spacing w:val="-2"/>
        </w:rPr>
        <w:t>оз кардани му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окима оид ба парванда дар суди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корманд ша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рванди давлати хори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ие бошад, ки бо он шартномаи ме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нат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бастааст, ба истиснои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олате, ки </w:t>
      </w:r>
      <w:r>
        <w:rPr>
          <w:rFonts w:ascii="Palatino Linotype" w:hAnsi="Palatino Linotype"/>
          <w:spacing w:val="-2"/>
        </w:rPr>
        <w:t>ӯ</w:t>
      </w:r>
      <w:r w:rsidRPr="00DE0152">
        <w:rPr>
          <w:rFonts w:ascii="Palatino Linotype" w:hAnsi="Palatino Linotype"/>
          <w:spacing w:val="-2"/>
        </w:rPr>
        <w:t xml:space="preserve"> дар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исти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омат намояд.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 </w:t>
      </w:r>
    </w:p>
    <w:p w:rsidR="005300B9" w:rsidRPr="00DE0152" w:rsidRDefault="005300B9" w:rsidP="005300B9">
      <w:pPr>
        <w:pStyle w:val="a3"/>
        <w:jc w:val="center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>БОБИ 4. МАСУНИЯТ НИСБАТ БА ЧОРА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ОИ ТАЪМИНИ ДАЪВО ВА И</w:t>
      </w:r>
      <w:r>
        <w:rPr>
          <w:rFonts w:ascii="Palatino Linotype" w:hAnsi="Palatino Linotype"/>
          <w:b/>
          <w:bCs/>
          <w:spacing w:val="-2"/>
        </w:rPr>
        <w:t>Ҷ</w:t>
      </w:r>
      <w:r w:rsidRPr="00DE0152">
        <w:rPr>
          <w:rFonts w:ascii="Palatino Linotype" w:hAnsi="Palatino Linotype"/>
          <w:b/>
          <w:bCs/>
          <w:spacing w:val="-2"/>
        </w:rPr>
        <w:t xml:space="preserve">РОИ 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 xml:space="preserve">АЛНОМАИ СУД </w:t>
      </w:r>
    </w:p>
    <w:p w:rsidR="005300B9" w:rsidRPr="00DE0152" w:rsidRDefault="005300B9" w:rsidP="005300B9">
      <w:pPr>
        <w:pStyle w:val="a3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>Моддаи 14. Масунияти давлати хори</w:t>
      </w:r>
      <w:r>
        <w:rPr>
          <w:rFonts w:ascii="Palatino Linotype" w:hAnsi="Palatino Linotype"/>
          <w:b/>
          <w:bCs/>
          <w:spacing w:val="-2"/>
        </w:rPr>
        <w:t>ҷӣ</w:t>
      </w:r>
      <w:r w:rsidRPr="00DE0152">
        <w:rPr>
          <w:rFonts w:ascii="Palatino Linotype" w:hAnsi="Palatino Linotype"/>
          <w:b/>
          <w:bCs/>
          <w:spacing w:val="-2"/>
        </w:rPr>
        <w:t xml:space="preserve"> нисбат ба чора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ои таъмини даъво ва и</w:t>
      </w:r>
      <w:r>
        <w:rPr>
          <w:rFonts w:ascii="Palatino Linotype" w:hAnsi="Palatino Linotype"/>
          <w:b/>
          <w:bCs/>
          <w:spacing w:val="-2"/>
        </w:rPr>
        <w:t>ҷ</w:t>
      </w:r>
      <w:r w:rsidRPr="00DE0152">
        <w:rPr>
          <w:rFonts w:ascii="Palatino Linotype" w:hAnsi="Palatino Linotype"/>
          <w:b/>
          <w:bCs/>
          <w:spacing w:val="-2"/>
        </w:rPr>
        <w:t xml:space="preserve">рои 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 xml:space="preserve">алномаи суд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нисбат ба чора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таъмини даъво ва 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рои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алномаи суд дорои масуният мебошад, ба истиснои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олат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ое, ки агар он: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1) ба амалисозии юрисдиксияи суди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 бо тартиби пешбининамудаи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исми 1 моддаи 6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онуни мазкур розиг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дода бошад;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2) бо ма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сади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онеъ гардондани талаботе, ки мавз</w:t>
      </w:r>
      <w:r>
        <w:rPr>
          <w:rFonts w:ascii="Palatino Linotype" w:hAnsi="Palatino Linotype"/>
          <w:spacing w:val="-2"/>
        </w:rPr>
        <w:t>ӯ</w:t>
      </w:r>
      <w:r w:rsidRPr="00DE0152">
        <w:rPr>
          <w:rFonts w:ascii="Palatino Linotype" w:hAnsi="Palatino Linotype"/>
          <w:spacing w:val="-2"/>
        </w:rPr>
        <w:t>и му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окимаи судии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мебошад, молу мулкро захира ё ба таври дигар таъин карда бошад;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3) му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аррар карда бошад, ки молу мулки дар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удуди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арордоштаи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аз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ониби ин давлат бо ма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сад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амалисозии ваколат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муста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или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окимият вобастанабуда истифода мешаванд ва (ё) барои истифода таъин гардидаанд.</w:t>
      </w:r>
    </w:p>
    <w:p w:rsidR="005300B9" w:rsidRPr="00DE0152" w:rsidRDefault="005300B9" w:rsidP="005300B9">
      <w:pPr>
        <w:pStyle w:val="a3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lastRenderedPageBreak/>
        <w:t>Моддаи 15. Молу мулки давлати хори</w:t>
      </w:r>
      <w:r>
        <w:rPr>
          <w:rFonts w:ascii="Palatino Linotype" w:hAnsi="Palatino Linotype"/>
          <w:b/>
          <w:bCs/>
          <w:spacing w:val="-2"/>
        </w:rPr>
        <w:t>ҷӣ</w:t>
      </w:r>
      <w:r w:rsidRPr="00DE0152">
        <w:rPr>
          <w:rFonts w:ascii="Palatino Linotype" w:hAnsi="Palatino Linotype"/>
          <w:b/>
          <w:bCs/>
          <w:spacing w:val="-2"/>
        </w:rPr>
        <w:t>, ки вобаста ба чора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ои таъмини даъво ва и</w:t>
      </w:r>
      <w:r>
        <w:rPr>
          <w:rFonts w:ascii="Palatino Linotype" w:hAnsi="Palatino Linotype"/>
          <w:b/>
          <w:bCs/>
          <w:spacing w:val="-2"/>
        </w:rPr>
        <w:t>ҷ</w:t>
      </w:r>
      <w:r w:rsidRPr="00DE0152">
        <w:rPr>
          <w:rFonts w:ascii="Palatino Linotype" w:hAnsi="Palatino Linotype"/>
          <w:b/>
          <w:bCs/>
          <w:spacing w:val="-2"/>
        </w:rPr>
        <w:t xml:space="preserve">рои 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 xml:space="preserve">алномаи суд бо масуният фаро гирифта мешаванд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1. Масуният нисбат ба чора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таъмини даъво ва 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рои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алномаи суд молу мулки зерини давлати хори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иро фаро мегирад, ки моликияти он мебошанд ва барои истифода аз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ониби он бо ма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сади амалисозии ваколат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муста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или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окимият таъин гардидаанд: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1) молу мулке (аз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умла мабла</w:t>
      </w:r>
      <w:r>
        <w:rPr>
          <w:rFonts w:ascii="Palatino Linotype" w:hAnsi="Palatino Linotype"/>
          <w:spacing w:val="-2"/>
        </w:rPr>
        <w:t>ғ</w:t>
      </w:r>
      <w:r w:rsidRPr="00DE0152">
        <w:rPr>
          <w:rFonts w:ascii="Palatino Linotype" w:hAnsi="Palatino Linotype"/>
          <w:spacing w:val="-2"/>
        </w:rPr>
        <w:t>и пул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дар сурат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исоби бонк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>), ки бо ма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сади амалисозии вазифа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намояндаги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дипломат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ё муассиса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консулии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>, миссия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махсус, намояндаги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назди ташкилот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байналмилал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,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айат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дар ма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омоти ташкилот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ё дар конференсия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байналмилал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истифода мегарданд ё таъин шудаанд;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2) молу мулки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арб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ё молу мулке, ки бо ма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сади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арб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ё дар амалиёти сул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офаронаи эътирофнамудаи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истифода мешаванд;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3) сарват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фар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анг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ё маводи бойгоние, ки ба фур</w:t>
      </w:r>
      <w:r>
        <w:rPr>
          <w:rFonts w:ascii="Palatino Linotype" w:hAnsi="Palatino Linotype"/>
          <w:spacing w:val="-2"/>
        </w:rPr>
        <w:t>ӯ</w:t>
      </w:r>
      <w:r w:rsidRPr="00DE0152">
        <w:rPr>
          <w:rFonts w:ascii="Palatino Linotype" w:hAnsi="Palatino Linotype"/>
          <w:spacing w:val="-2"/>
        </w:rPr>
        <w:t>ш ­гузошта нашудаанд ё барои фур</w:t>
      </w:r>
      <w:r>
        <w:rPr>
          <w:rFonts w:ascii="Palatino Linotype" w:hAnsi="Palatino Linotype"/>
          <w:spacing w:val="-2"/>
        </w:rPr>
        <w:t>ӯ</w:t>
      </w:r>
      <w:r w:rsidRPr="00DE0152">
        <w:rPr>
          <w:rFonts w:ascii="Palatino Linotype" w:hAnsi="Palatino Linotype"/>
          <w:spacing w:val="-2"/>
        </w:rPr>
        <w:t>хтан таъин нагардидаанд;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4) молу мулке, ки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исме аз нигора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намоишго</w:t>
      </w:r>
      <w:r>
        <w:rPr>
          <w:rFonts w:ascii="Palatino Linotype" w:hAnsi="Palatino Linotype"/>
          <w:spacing w:val="-2"/>
        </w:rPr>
        <w:t>ҳҳ</w:t>
      </w:r>
      <w:r w:rsidRPr="00DE0152">
        <w:rPr>
          <w:rFonts w:ascii="Palatino Linotype" w:hAnsi="Palatino Linotype"/>
          <w:spacing w:val="-2"/>
        </w:rPr>
        <w:t>о буда, 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амияти илм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>, фар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анг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ё таърих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доранд ва ба фур</w:t>
      </w:r>
      <w:r>
        <w:rPr>
          <w:rFonts w:ascii="Palatino Linotype" w:hAnsi="Palatino Linotype"/>
          <w:spacing w:val="-2"/>
        </w:rPr>
        <w:t>ӯ</w:t>
      </w:r>
      <w:r w:rsidRPr="00DE0152">
        <w:rPr>
          <w:rFonts w:ascii="Palatino Linotype" w:hAnsi="Palatino Linotype"/>
          <w:spacing w:val="-2"/>
        </w:rPr>
        <w:t>ш гузошта нашудаанд ё барои фур</w:t>
      </w:r>
      <w:r>
        <w:rPr>
          <w:rFonts w:ascii="Palatino Linotype" w:hAnsi="Palatino Linotype"/>
          <w:spacing w:val="-2"/>
        </w:rPr>
        <w:t>ӯ</w:t>
      </w:r>
      <w:r w:rsidRPr="00DE0152">
        <w:rPr>
          <w:rFonts w:ascii="Palatino Linotype" w:hAnsi="Palatino Linotype"/>
          <w:spacing w:val="-2"/>
        </w:rPr>
        <w:t>ш таъин нагардидаанд;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5) молу мулки бонки марказ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ё ма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омоти дигари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>, ки назорати бонк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ба вазифа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он дохил мешавад.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2. Му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аррароти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исми 1 моддаи мазкур бо назардошти талаботи банд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1) ва 2) моддаи 14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онуни мазкур татби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 мешаванд.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</w:p>
    <w:p w:rsidR="005300B9" w:rsidRPr="00DE0152" w:rsidRDefault="005300B9" w:rsidP="005300B9">
      <w:pPr>
        <w:pStyle w:val="a3"/>
        <w:jc w:val="center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>БОБИ 5. ХУСУСИЯТ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ОИ МУРОФИАИ СУД</w:t>
      </w:r>
      <w:r>
        <w:rPr>
          <w:rFonts w:ascii="Palatino Linotype" w:hAnsi="Palatino Linotype"/>
          <w:b/>
          <w:bCs/>
          <w:spacing w:val="-2"/>
        </w:rPr>
        <w:t>Ӣ</w:t>
      </w:r>
      <w:r w:rsidRPr="00DE0152">
        <w:rPr>
          <w:rFonts w:ascii="Palatino Linotype" w:hAnsi="Palatino Linotype"/>
          <w:b/>
          <w:bCs/>
          <w:spacing w:val="-2"/>
        </w:rPr>
        <w:t xml:space="preserve"> ОИД БА ПАРВАНДА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О БО ИШТИРОКИ ДАВЛАТИ ХОРИ</w:t>
      </w:r>
      <w:r>
        <w:rPr>
          <w:rFonts w:ascii="Palatino Linotype" w:hAnsi="Palatino Linotype"/>
          <w:b/>
          <w:bCs/>
          <w:spacing w:val="-2"/>
        </w:rPr>
        <w:t>ҶӢ</w:t>
      </w:r>
      <w:r w:rsidRPr="00DE0152">
        <w:rPr>
          <w:rFonts w:ascii="Palatino Linotype" w:hAnsi="Palatino Linotype"/>
          <w:b/>
          <w:bCs/>
          <w:spacing w:val="-2"/>
        </w:rPr>
        <w:t xml:space="preserve"> </w:t>
      </w:r>
    </w:p>
    <w:p w:rsidR="005300B9" w:rsidRPr="00DE0152" w:rsidRDefault="005300B9" w:rsidP="005300B9">
      <w:pPr>
        <w:pStyle w:val="a3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>Моддаи 16. Мурофиаи суд</w:t>
      </w:r>
      <w:r>
        <w:rPr>
          <w:rFonts w:ascii="Palatino Linotype" w:hAnsi="Palatino Linotype"/>
          <w:b/>
          <w:bCs/>
          <w:spacing w:val="-2"/>
        </w:rPr>
        <w:t>ӣ</w:t>
      </w:r>
      <w:r w:rsidRPr="00DE0152">
        <w:rPr>
          <w:rFonts w:ascii="Palatino Linotype" w:hAnsi="Palatino Linotype"/>
          <w:b/>
          <w:bCs/>
          <w:spacing w:val="-2"/>
        </w:rPr>
        <w:t xml:space="preserve"> оид ба парванда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о бо иштироки давлати хори</w:t>
      </w:r>
      <w:r>
        <w:rPr>
          <w:rFonts w:ascii="Palatino Linotype" w:hAnsi="Palatino Linotype"/>
          <w:b/>
          <w:bCs/>
          <w:spacing w:val="-2"/>
        </w:rPr>
        <w:t>ҷӣ</w:t>
      </w:r>
      <w:r w:rsidRPr="00DE0152">
        <w:rPr>
          <w:rFonts w:ascii="Palatino Linotype" w:hAnsi="Palatino Linotype"/>
          <w:b/>
          <w:bCs/>
          <w:spacing w:val="-2"/>
        </w:rPr>
        <w:t xml:space="preserve">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Парванда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 бо иштироки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аз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ониби суди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бо тартиби му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аррарнамудаи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онунгузории мурофиавии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ва санад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ии байналмилалие, ки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он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оро эътироф намудааст, баррас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мегарданд. </w:t>
      </w:r>
    </w:p>
    <w:p w:rsidR="005300B9" w:rsidRPr="00DE0152" w:rsidRDefault="005300B9" w:rsidP="005300B9">
      <w:pPr>
        <w:pStyle w:val="a3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>Моддаи 17. Ба давлати хори</w:t>
      </w:r>
      <w:r>
        <w:rPr>
          <w:rFonts w:ascii="Palatino Linotype" w:hAnsi="Palatino Linotype"/>
          <w:b/>
          <w:bCs/>
          <w:spacing w:val="-2"/>
        </w:rPr>
        <w:t>ҷӣ</w:t>
      </w:r>
      <w:r w:rsidRPr="00DE0152">
        <w:rPr>
          <w:rFonts w:ascii="Palatino Linotype" w:hAnsi="Palatino Linotype"/>
          <w:b/>
          <w:bCs/>
          <w:spacing w:val="-2"/>
        </w:rPr>
        <w:t xml:space="preserve"> супоридани ого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нома оид ба му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окимаи суд</w:t>
      </w:r>
      <w:r>
        <w:rPr>
          <w:rFonts w:ascii="Palatino Linotype" w:hAnsi="Palatino Linotype"/>
          <w:b/>
          <w:bCs/>
          <w:spacing w:val="-2"/>
        </w:rPr>
        <w:t>ӣ</w:t>
      </w:r>
      <w:r w:rsidRPr="00DE0152">
        <w:rPr>
          <w:rFonts w:ascii="Palatino Linotype" w:hAnsi="Palatino Linotype"/>
          <w:b/>
          <w:bCs/>
          <w:spacing w:val="-2"/>
        </w:rPr>
        <w:t xml:space="preserve">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1. Ого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нома дар хусуси о</w:t>
      </w:r>
      <w:r>
        <w:rPr>
          <w:rFonts w:ascii="Palatino Linotype" w:hAnsi="Palatino Linotype"/>
          <w:spacing w:val="-2"/>
        </w:rPr>
        <w:t>ғ</w:t>
      </w:r>
      <w:r w:rsidRPr="00DE0152">
        <w:rPr>
          <w:rFonts w:ascii="Palatino Linotype" w:hAnsi="Palatino Linotype"/>
          <w:spacing w:val="-2"/>
        </w:rPr>
        <w:t>оз карда шудани парванда нисбат ба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дар суди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 ва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ҷҷ</w:t>
      </w:r>
      <w:r w:rsidRPr="00DE0152">
        <w:rPr>
          <w:rFonts w:ascii="Palatino Linotype" w:hAnsi="Palatino Linotype"/>
          <w:spacing w:val="-2"/>
        </w:rPr>
        <w:t>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дигари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тавассути ро</w:t>
      </w:r>
      <w:r>
        <w:rPr>
          <w:rFonts w:ascii="Palatino Linotype" w:hAnsi="Palatino Linotype"/>
          <w:spacing w:val="-2"/>
        </w:rPr>
        <w:t>ҳҳ</w:t>
      </w:r>
      <w:r w:rsidRPr="00DE0152">
        <w:rPr>
          <w:rFonts w:ascii="Palatino Linotype" w:hAnsi="Palatino Linotype"/>
          <w:spacing w:val="-2"/>
        </w:rPr>
        <w:t>ои дипломат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фиристода мешаванд. Санаи гирифтани ого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нома аз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ониби идораи пешбарандаи сиёсати хори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ии давлати дахлдор санаи супоридани чунин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ҷҷ</w:t>
      </w:r>
      <w:r w:rsidRPr="00DE0152">
        <w:rPr>
          <w:rFonts w:ascii="Palatino Linotype" w:hAnsi="Palatino Linotype"/>
          <w:spacing w:val="-2"/>
        </w:rPr>
        <w:t>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исобида мешавад.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2. Супориши суди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 оид ба супоридани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ҷҷ</w:t>
      </w:r>
      <w:r w:rsidRPr="00DE0152">
        <w:rPr>
          <w:rFonts w:ascii="Palatino Linotype" w:hAnsi="Palatino Linotype"/>
          <w:spacing w:val="-2"/>
        </w:rPr>
        <w:t>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 ба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ва 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рои амал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ои дигари мурофиав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бо тартиби пешбининамудаи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онунгузории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ва санад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ии байналмилалии эътирофнамудаи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икис­тон, ки тартиби расондани ёрии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иро танзим менамоянд, ба расмият дароварда мешавад.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3. Давлати хори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ие, ки дар му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окимаи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аз р</w:t>
      </w:r>
      <w:r>
        <w:rPr>
          <w:rFonts w:ascii="Palatino Linotype" w:hAnsi="Palatino Linotype"/>
          <w:spacing w:val="-2"/>
        </w:rPr>
        <w:t>ӯ</w:t>
      </w:r>
      <w:r w:rsidRPr="00DE0152">
        <w:rPr>
          <w:rFonts w:ascii="Palatino Linotype" w:hAnsi="Palatino Linotype"/>
          <w:spacing w:val="-2"/>
        </w:rPr>
        <w:t>и мо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ияти парвандаи нисбат ба </w:t>
      </w:r>
      <w:r>
        <w:rPr>
          <w:rFonts w:ascii="Palatino Linotype" w:hAnsi="Palatino Linotype"/>
          <w:spacing w:val="-2"/>
        </w:rPr>
        <w:t>ӯ</w:t>
      </w:r>
      <w:r w:rsidRPr="00DE0152">
        <w:rPr>
          <w:rFonts w:ascii="Palatino Linotype" w:hAnsi="Palatino Linotype"/>
          <w:spacing w:val="-2"/>
        </w:rPr>
        <w:t xml:space="preserve"> о</w:t>
      </w:r>
      <w:r>
        <w:rPr>
          <w:rFonts w:ascii="Palatino Linotype" w:hAnsi="Palatino Linotype"/>
          <w:spacing w:val="-2"/>
        </w:rPr>
        <w:t>ғ</w:t>
      </w:r>
      <w:r w:rsidRPr="00DE0152">
        <w:rPr>
          <w:rFonts w:ascii="Palatino Linotype" w:hAnsi="Palatino Linotype"/>
          <w:spacing w:val="-2"/>
        </w:rPr>
        <w:t xml:space="preserve">озгардида иштирок кардааст, наметавонад ба он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авола кунад, ки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ҷҷ</w:t>
      </w:r>
      <w:r w:rsidRPr="00DE0152">
        <w:rPr>
          <w:rFonts w:ascii="Palatino Linotype" w:hAnsi="Palatino Linotype"/>
          <w:spacing w:val="-2"/>
        </w:rPr>
        <w:t>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 оид ба му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окимаи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тиб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 му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аррароти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исм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1 ва 2 моддаи мазкур супорида нашудаанд. </w:t>
      </w:r>
    </w:p>
    <w:p w:rsidR="005300B9" w:rsidRPr="00DE0152" w:rsidRDefault="005300B9" w:rsidP="005300B9">
      <w:pPr>
        <w:pStyle w:val="a3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 xml:space="preserve">Моддаи 18. 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 xml:space="preserve">алномаи </w:t>
      </w:r>
      <w:r>
        <w:rPr>
          <w:rFonts w:ascii="Palatino Linotype" w:hAnsi="Palatino Linotype"/>
          <w:b/>
          <w:bCs/>
          <w:spacing w:val="-2"/>
        </w:rPr>
        <w:t>ғ</w:t>
      </w:r>
      <w:r w:rsidRPr="00DE0152">
        <w:rPr>
          <w:rFonts w:ascii="Palatino Linotype" w:hAnsi="Palatino Linotype"/>
          <w:b/>
          <w:bCs/>
          <w:spacing w:val="-2"/>
        </w:rPr>
        <w:t xml:space="preserve">оибона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1. Суд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алномаи </w:t>
      </w:r>
      <w:r>
        <w:rPr>
          <w:rFonts w:ascii="Palatino Linotype" w:hAnsi="Palatino Linotype"/>
          <w:spacing w:val="-2"/>
        </w:rPr>
        <w:t>ғ</w:t>
      </w:r>
      <w:r w:rsidRPr="00DE0152">
        <w:rPr>
          <w:rFonts w:ascii="Palatino Linotype" w:hAnsi="Palatino Linotype"/>
          <w:spacing w:val="-2"/>
        </w:rPr>
        <w:t>оибонаро нисбат ба давлати хори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ие, ки дар му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окима дар суди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иштирок накардааст, баъд аз му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аррар кардани шарт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зерин метавонад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абул намояд: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1) талаботи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исм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1 ва 2 моддаи 17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онуни мазкур риоя шуда бошанд;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2) аз санаи супоридани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ҷҷ</w:t>
      </w:r>
      <w:r w:rsidRPr="00DE0152">
        <w:rPr>
          <w:rFonts w:ascii="Palatino Linotype" w:hAnsi="Palatino Linotype"/>
          <w:spacing w:val="-2"/>
        </w:rPr>
        <w:t>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 ба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дар бораи о</w:t>
      </w:r>
      <w:r>
        <w:rPr>
          <w:rFonts w:ascii="Palatino Linotype" w:hAnsi="Palatino Linotype"/>
          <w:spacing w:val="-2"/>
        </w:rPr>
        <w:t>ғ</w:t>
      </w:r>
      <w:r w:rsidRPr="00DE0152">
        <w:rPr>
          <w:rFonts w:ascii="Palatino Linotype" w:hAnsi="Palatino Linotype"/>
          <w:spacing w:val="-2"/>
        </w:rPr>
        <w:t>оз шудани парванда нисбат ба он на камтар аз ду мо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 гузашта бошад;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3) мутоби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 му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аррароти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онуни мазкур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натавонад аз масунияти суд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истифода барад.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 xml:space="preserve">2. Нусхаи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алномаи </w:t>
      </w:r>
      <w:r>
        <w:rPr>
          <w:rFonts w:ascii="Palatino Linotype" w:hAnsi="Palatino Linotype"/>
          <w:spacing w:val="-2"/>
        </w:rPr>
        <w:t>ғ</w:t>
      </w:r>
      <w:r w:rsidRPr="00DE0152">
        <w:rPr>
          <w:rFonts w:ascii="Palatino Linotype" w:hAnsi="Palatino Linotype"/>
          <w:spacing w:val="-2"/>
        </w:rPr>
        <w:t>оибонаи нисбат ба давлати хори</w:t>
      </w:r>
      <w:r>
        <w:rPr>
          <w:rFonts w:ascii="Palatino Linotype" w:hAnsi="Palatino Linotype"/>
          <w:spacing w:val="-2"/>
        </w:rPr>
        <w:t>ҷӣ</w:t>
      </w:r>
      <w:r w:rsidRPr="00DE0152"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абулгардида ба он давлат бо тартиби пешбининамудаи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исми 1 моддаи 17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онуни мазкур фиристода мешавад. 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3. Му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лати шикоят овардан нисбат ба бекор кардани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алномаи </w:t>
      </w:r>
      <w:r>
        <w:rPr>
          <w:rFonts w:ascii="Palatino Linotype" w:hAnsi="Palatino Linotype"/>
          <w:spacing w:val="-2"/>
        </w:rPr>
        <w:t>ғ</w:t>
      </w:r>
      <w:r w:rsidRPr="00DE0152">
        <w:rPr>
          <w:rFonts w:ascii="Palatino Linotype" w:hAnsi="Palatino Linotype"/>
          <w:spacing w:val="-2"/>
        </w:rPr>
        <w:t xml:space="preserve">оибонаи суди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ду мо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 аз р</w:t>
      </w:r>
      <w:r>
        <w:rPr>
          <w:rFonts w:ascii="Palatino Linotype" w:hAnsi="Palatino Linotype"/>
          <w:spacing w:val="-2"/>
        </w:rPr>
        <w:t>ӯ</w:t>
      </w:r>
      <w:r w:rsidRPr="00DE0152">
        <w:rPr>
          <w:rFonts w:ascii="Palatino Linotype" w:hAnsi="Palatino Linotype"/>
          <w:spacing w:val="-2"/>
        </w:rPr>
        <w:t xml:space="preserve">зи супоридани нусхаи ин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алнома мутоби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и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исми 1 моддаи 17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онуни мазкур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исоб карда мешавад, агар дар санад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ии байналмилалии эътирофнамудаи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тартиби дигар пешбин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нагардида бошад.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</w:p>
    <w:p w:rsidR="005300B9" w:rsidRPr="00DE0152" w:rsidRDefault="005300B9" w:rsidP="005300B9">
      <w:pPr>
        <w:pStyle w:val="a3"/>
        <w:jc w:val="center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>БОБИ 6. МУ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>АРРАРОТИ ХОТИМАВ</w:t>
      </w:r>
      <w:r>
        <w:rPr>
          <w:rFonts w:ascii="Palatino Linotype" w:hAnsi="Palatino Linotype"/>
          <w:b/>
          <w:bCs/>
          <w:spacing w:val="-2"/>
        </w:rPr>
        <w:t>Ӣ</w:t>
      </w:r>
    </w:p>
    <w:p w:rsidR="005300B9" w:rsidRPr="00DE0152" w:rsidRDefault="005300B9" w:rsidP="005300B9">
      <w:pPr>
        <w:pStyle w:val="a3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>Моддаи 19. Татби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 xml:space="preserve"> намудани 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>онуни мазкур нисбат ба муносибат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 xml:space="preserve">ои 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у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>у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 xml:space="preserve">ии то мавриди амал 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>арор дода шудани он пайдошуда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Му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аррароти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онуни мазкурро нисбат ба муносибат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 xml:space="preserve">ои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ии то мавриди амал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арор дода шудани он пайдошуда татби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 намудан мумкин аст, агар он дар шартномаи байналмилалии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икистон, созишномаи хаттии тарафайн, ки шартномаи байналмилалии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икистон эътироф намешавад ё дар аризаи пешни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одшуда ба суд дар доираи му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окимаи судии парвандаи мушаххас пешбин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шуда бошад.</w:t>
      </w:r>
    </w:p>
    <w:p w:rsidR="005300B9" w:rsidRPr="00DE0152" w:rsidRDefault="005300B9" w:rsidP="005300B9">
      <w:pPr>
        <w:pStyle w:val="a3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 xml:space="preserve">Моддаи 20. </w:t>
      </w:r>
      <w:r>
        <w:rPr>
          <w:rFonts w:ascii="Palatino Linotype" w:hAnsi="Palatino Linotype"/>
          <w:b/>
          <w:bCs/>
          <w:spacing w:val="-2"/>
        </w:rPr>
        <w:t>Ҷ</w:t>
      </w:r>
      <w:r w:rsidRPr="00DE0152">
        <w:rPr>
          <w:rFonts w:ascii="Palatino Linotype" w:hAnsi="Palatino Linotype"/>
          <w:b/>
          <w:bCs/>
          <w:spacing w:val="-2"/>
        </w:rPr>
        <w:t>авобгар</w:t>
      </w:r>
      <w:r>
        <w:rPr>
          <w:rFonts w:ascii="Palatino Linotype" w:hAnsi="Palatino Linotype"/>
          <w:b/>
          <w:bCs/>
          <w:spacing w:val="-2"/>
        </w:rPr>
        <w:t>ӣ</w:t>
      </w:r>
      <w:r w:rsidRPr="00DE0152">
        <w:rPr>
          <w:rFonts w:ascii="Palatino Linotype" w:hAnsi="Palatino Linotype"/>
          <w:b/>
          <w:bCs/>
          <w:spacing w:val="-2"/>
        </w:rPr>
        <w:t xml:space="preserve"> барои риоя накардани талаботи 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>онуни мазкур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 w:rsidRPr="00DE0152">
        <w:rPr>
          <w:rFonts w:ascii="Palatino Linotype" w:hAnsi="Palatino Linotype"/>
          <w:spacing w:val="-2"/>
        </w:rPr>
        <w:t>Шахсони во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е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ва 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қӣ</w:t>
      </w:r>
      <w:r w:rsidRPr="00DE0152">
        <w:rPr>
          <w:rFonts w:ascii="Palatino Linotype" w:hAnsi="Palatino Linotype"/>
          <w:spacing w:val="-2"/>
        </w:rPr>
        <w:t xml:space="preserve"> барои риоя накардани талаботи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онуни мазкур бо тартиби му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аррарнамудаи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 xml:space="preserve">онунгузории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DE0152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 xml:space="preserve">икистон ба </w:t>
      </w:r>
      <w:r>
        <w:rPr>
          <w:rFonts w:ascii="Palatino Linotype" w:hAnsi="Palatino Linotype"/>
          <w:spacing w:val="-2"/>
        </w:rPr>
        <w:t>ҷ</w:t>
      </w:r>
      <w:r w:rsidRPr="00DE0152">
        <w:rPr>
          <w:rFonts w:ascii="Palatino Linotype" w:hAnsi="Palatino Linotype"/>
          <w:spacing w:val="-2"/>
        </w:rPr>
        <w:t>авобгар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кашида мешаванд.</w:t>
      </w:r>
    </w:p>
    <w:p w:rsidR="005300B9" w:rsidRPr="00DE0152" w:rsidRDefault="005300B9" w:rsidP="005300B9">
      <w:pPr>
        <w:pStyle w:val="a3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 xml:space="preserve">Моддаи 21. Тартиби мавриди амал 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 xml:space="preserve">арор додани </w:t>
      </w:r>
      <w:r>
        <w:rPr>
          <w:rFonts w:ascii="Palatino Linotype" w:hAnsi="Palatino Linotype"/>
          <w:b/>
          <w:bCs/>
          <w:spacing w:val="-2"/>
        </w:rPr>
        <w:t>Қ</w:t>
      </w:r>
      <w:r w:rsidRPr="00DE0152">
        <w:rPr>
          <w:rFonts w:ascii="Palatino Linotype" w:hAnsi="Palatino Linotype"/>
          <w:b/>
          <w:bCs/>
          <w:spacing w:val="-2"/>
        </w:rPr>
        <w:t>онуни мазкур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онуни мазкур пас аз интишори расм</w:t>
      </w:r>
      <w:r>
        <w:rPr>
          <w:rFonts w:ascii="Palatino Linotype" w:hAnsi="Palatino Linotype"/>
          <w:spacing w:val="-2"/>
        </w:rPr>
        <w:t>ӣ</w:t>
      </w:r>
      <w:r w:rsidRPr="00DE0152">
        <w:rPr>
          <w:rFonts w:ascii="Palatino Linotype" w:hAnsi="Palatino Linotype"/>
          <w:spacing w:val="-2"/>
        </w:rPr>
        <w:t xml:space="preserve"> мавриди амал </w:t>
      </w:r>
      <w:r>
        <w:rPr>
          <w:rFonts w:ascii="Palatino Linotype" w:hAnsi="Palatino Linotype"/>
          <w:spacing w:val="-2"/>
        </w:rPr>
        <w:t>қ</w:t>
      </w:r>
      <w:r w:rsidRPr="00DE0152">
        <w:rPr>
          <w:rFonts w:ascii="Palatino Linotype" w:hAnsi="Palatino Linotype"/>
          <w:spacing w:val="-2"/>
        </w:rPr>
        <w:t>арор дода шавад.</w:t>
      </w:r>
    </w:p>
    <w:p w:rsidR="005300B9" w:rsidRPr="00DE0152" w:rsidRDefault="005300B9" w:rsidP="005300B9">
      <w:pPr>
        <w:pStyle w:val="a3"/>
        <w:rPr>
          <w:rFonts w:ascii="Palatino Linotype" w:hAnsi="Palatino Linotype"/>
          <w:spacing w:val="-2"/>
        </w:rPr>
      </w:pPr>
    </w:p>
    <w:p w:rsidR="005300B9" w:rsidRPr="00DE0152" w:rsidRDefault="005300B9" w:rsidP="005300B9">
      <w:pPr>
        <w:pStyle w:val="a3"/>
        <w:ind w:firstLine="0"/>
        <w:rPr>
          <w:rFonts w:ascii="Palatino Linotype" w:hAnsi="Palatino Linotype"/>
          <w:b/>
          <w:bCs/>
          <w:cap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 xml:space="preserve">Президенти </w:t>
      </w:r>
      <w:r>
        <w:rPr>
          <w:rFonts w:ascii="Palatino Linotype" w:hAnsi="Palatino Linotype"/>
          <w:b/>
          <w:bCs/>
          <w:spacing w:val="-2"/>
        </w:rPr>
        <w:t>Ҷ</w:t>
      </w:r>
      <w:r w:rsidRPr="00DE0152">
        <w:rPr>
          <w:rFonts w:ascii="Palatino Linotype" w:hAnsi="Palatino Linotype"/>
          <w:b/>
          <w:bCs/>
          <w:spacing w:val="-2"/>
        </w:rPr>
        <w:t>ум</w:t>
      </w:r>
      <w:r>
        <w:rPr>
          <w:rFonts w:ascii="Palatino Linotype" w:hAnsi="Palatino Linotype"/>
          <w:b/>
          <w:bCs/>
          <w:spacing w:val="-2"/>
        </w:rPr>
        <w:t>ҳ</w:t>
      </w:r>
      <w:r w:rsidRPr="00DE0152">
        <w:rPr>
          <w:rFonts w:ascii="Palatino Linotype" w:hAnsi="Palatino Linotype"/>
          <w:b/>
          <w:bCs/>
          <w:spacing w:val="-2"/>
        </w:rPr>
        <w:t>урии То</w:t>
      </w:r>
      <w:r>
        <w:rPr>
          <w:rFonts w:ascii="Palatino Linotype" w:hAnsi="Palatino Linotype"/>
          <w:b/>
          <w:bCs/>
          <w:spacing w:val="-2"/>
        </w:rPr>
        <w:t>ҷ</w:t>
      </w:r>
      <w:r w:rsidRPr="00DE0152">
        <w:rPr>
          <w:rFonts w:ascii="Palatino Linotype" w:hAnsi="Palatino Linotype"/>
          <w:b/>
          <w:bCs/>
          <w:spacing w:val="-2"/>
        </w:rPr>
        <w:t>икистон          Эмомал</w:t>
      </w:r>
      <w:r>
        <w:rPr>
          <w:rFonts w:ascii="Palatino Linotype" w:hAnsi="Palatino Linotype"/>
          <w:b/>
          <w:bCs/>
          <w:spacing w:val="-2"/>
        </w:rPr>
        <w:t>ӣ</w:t>
      </w:r>
      <w:r w:rsidRPr="00DE0152">
        <w:rPr>
          <w:rFonts w:ascii="Palatino Linotype" w:hAnsi="Palatino Linotype"/>
          <w:b/>
          <w:bCs/>
          <w:spacing w:val="-2"/>
        </w:rPr>
        <w:t xml:space="preserve"> </w:t>
      </w:r>
      <w:r w:rsidRPr="00DE0152">
        <w:rPr>
          <w:rFonts w:ascii="Palatino Linotype" w:hAnsi="Palatino Linotype"/>
          <w:b/>
          <w:bCs/>
          <w:caps/>
          <w:spacing w:val="-2"/>
        </w:rPr>
        <w:t>Ра</w:t>
      </w:r>
      <w:r>
        <w:rPr>
          <w:rFonts w:ascii="Palatino Linotype" w:hAnsi="Palatino Linotype"/>
          <w:b/>
          <w:bCs/>
          <w:caps/>
          <w:spacing w:val="-2"/>
        </w:rPr>
        <w:t>ҳ</w:t>
      </w:r>
      <w:r w:rsidRPr="00DE0152">
        <w:rPr>
          <w:rFonts w:ascii="Palatino Linotype" w:hAnsi="Palatino Linotype"/>
          <w:b/>
          <w:bCs/>
          <w:caps/>
          <w:spacing w:val="-2"/>
        </w:rPr>
        <w:t>мон</w:t>
      </w:r>
    </w:p>
    <w:p w:rsidR="005300B9" w:rsidRPr="00DE0152" w:rsidRDefault="005300B9" w:rsidP="005300B9">
      <w:pPr>
        <w:pStyle w:val="a3"/>
        <w:ind w:firstLine="0"/>
        <w:rPr>
          <w:rFonts w:ascii="Palatino Linotype" w:hAnsi="Palatino Linotype"/>
          <w:b/>
          <w:bCs/>
          <w:spacing w:val="-2"/>
        </w:rPr>
      </w:pPr>
      <w:r w:rsidRPr="00DE0152">
        <w:rPr>
          <w:rFonts w:ascii="Palatino Linotype" w:hAnsi="Palatino Linotype"/>
          <w:b/>
          <w:bCs/>
          <w:spacing w:val="-2"/>
        </w:rPr>
        <w:t>ш. Душанбе, 15 марти соли 2023, № 1949</w:t>
      </w:r>
    </w:p>
    <w:p w:rsidR="005300B9" w:rsidRPr="00DE0152" w:rsidRDefault="005300B9" w:rsidP="005300B9">
      <w:pPr>
        <w:pStyle w:val="a3"/>
        <w:ind w:firstLine="0"/>
        <w:rPr>
          <w:rFonts w:ascii="Palatino Linotype" w:hAnsi="Palatino Linotype"/>
          <w:b/>
          <w:bCs/>
          <w:spacing w:val="-2"/>
        </w:rPr>
      </w:pPr>
    </w:p>
    <w:p w:rsidR="005300B9" w:rsidRPr="00DE0152" w:rsidRDefault="005300B9" w:rsidP="005300B9">
      <w:pPr>
        <w:pStyle w:val="a3"/>
        <w:ind w:firstLine="0"/>
        <w:rPr>
          <w:rFonts w:ascii="Palatino Linotype" w:hAnsi="Palatino Linotype"/>
          <w:b/>
          <w:bCs/>
          <w:caps/>
          <w:spacing w:val="-2"/>
        </w:rPr>
      </w:pPr>
    </w:p>
    <w:p w:rsidR="005300B9" w:rsidRPr="00DE0152" w:rsidRDefault="005300B9" w:rsidP="005300B9">
      <w:pPr>
        <w:pStyle w:val="a6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АРОРИ </w:t>
      </w:r>
      <w:r w:rsidRPr="00DE01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DE0152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икистон</w:t>
      </w:r>
    </w:p>
    <w:p w:rsidR="005300B9" w:rsidRPr="00DE0152" w:rsidRDefault="005300B9" w:rsidP="005300B9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«Дар бораи масунияти юрисдиксионии давлати хори</w:t>
      </w:r>
      <w:r>
        <w:rPr>
          <w:rFonts w:ascii="Palatino Linotype" w:hAnsi="Palatino Linotype"/>
          <w:b/>
          <w:bCs/>
        </w:rPr>
        <w:t>ҷӣ</w:t>
      </w:r>
      <w:r w:rsidRPr="00DE0152">
        <w:rPr>
          <w:rFonts w:ascii="Palatino Linotype" w:hAnsi="Palatino Linotype"/>
          <w:b/>
          <w:bCs/>
        </w:rPr>
        <w:t xml:space="preserve"> ва моликияти он дар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икистон»</w:t>
      </w:r>
    </w:p>
    <w:p w:rsidR="005300B9" w:rsidRPr="00DE0152" w:rsidRDefault="005300B9" w:rsidP="005300B9">
      <w:pPr>
        <w:pStyle w:val="a3"/>
        <w:rPr>
          <w:rFonts w:ascii="Palatino Linotype" w:hAnsi="Palatino Linotype"/>
        </w:rPr>
      </w:pPr>
    </w:p>
    <w:p w:rsidR="005300B9" w:rsidRPr="00DE0152" w:rsidRDefault="005300B9" w:rsidP="005300B9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икис­тон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арор мекунад:</w:t>
      </w:r>
      <w:r w:rsidRPr="00DE0152">
        <w:rPr>
          <w:rFonts w:ascii="Palatino Linotype" w:hAnsi="Palatino Linotype"/>
        </w:rPr>
        <w:t xml:space="preserve"> </w:t>
      </w:r>
    </w:p>
    <w:p w:rsidR="005300B9" w:rsidRPr="00DE0152" w:rsidRDefault="005300B9" w:rsidP="005300B9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«Дар бораи масунияти юрисдиксионии давлати хори</w:t>
      </w:r>
      <w:r>
        <w:rPr>
          <w:rFonts w:ascii="Palatino Linotype" w:hAnsi="Palatino Linotype"/>
        </w:rPr>
        <w:t>ҷӣ</w:t>
      </w:r>
      <w:r w:rsidRPr="00DE0152">
        <w:rPr>
          <w:rFonts w:ascii="Palatino Linotype" w:hAnsi="Palatino Linotype"/>
        </w:rPr>
        <w:t xml:space="preserve"> ва моликияти он дар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карда шавад.</w:t>
      </w:r>
    </w:p>
    <w:p w:rsidR="005300B9" w:rsidRPr="00DE0152" w:rsidRDefault="005300B9" w:rsidP="005300B9">
      <w:pPr>
        <w:pStyle w:val="a3"/>
        <w:rPr>
          <w:rFonts w:ascii="Palatino Linotype" w:hAnsi="Palatino Linotype"/>
        </w:rPr>
      </w:pPr>
    </w:p>
    <w:p w:rsidR="005300B9" w:rsidRPr="00DE0152" w:rsidRDefault="005300B9" w:rsidP="005300B9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Олии</w:t>
      </w:r>
    </w:p>
    <w:p w:rsidR="005300B9" w:rsidRPr="00DE0152" w:rsidRDefault="005300B9" w:rsidP="005300B9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икистон Рустами </w:t>
      </w:r>
      <w:r w:rsidRPr="00DE0152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5300B9" w:rsidRPr="00DE0152" w:rsidRDefault="005300B9" w:rsidP="005300B9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ш. Душанбе, 15 марти соли 2023, № 358</w:t>
      </w:r>
    </w:p>
    <w:p w:rsidR="005300B9" w:rsidRPr="00DE0152" w:rsidRDefault="005300B9" w:rsidP="005300B9">
      <w:pPr>
        <w:pStyle w:val="a3"/>
        <w:ind w:firstLine="0"/>
        <w:rPr>
          <w:rFonts w:ascii="Palatino Linotype" w:hAnsi="Palatino Linotype"/>
          <w:b/>
          <w:bCs/>
          <w:caps/>
        </w:rPr>
      </w:pPr>
    </w:p>
    <w:p w:rsidR="005300B9" w:rsidRPr="00DE0152" w:rsidRDefault="005300B9" w:rsidP="005300B9">
      <w:pPr>
        <w:pStyle w:val="a6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арори </w:t>
      </w:r>
      <w:r w:rsidRPr="00DE01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DE0152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икистон</w:t>
      </w:r>
    </w:p>
    <w:p w:rsidR="005300B9" w:rsidRPr="00DE0152" w:rsidRDefault="005300B9" w:rsidP="005300B9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«Дар бораи масунияти юрисдиксионии давлати хори</w:t>
      </w:r>
      <w:r>
        <w:rPr>
          <w:rFonts w:ascii="Palatino Linotype" w:hAnsi="Palatino Linotype"/>
          <w:b/>
          <w:bCs/>
        </w:rPr>
        <w:t>ҷӣ</w:t>
      </w:r>
      <w:r w:rsidRPr="00DE0152">
        <w:rPr>
          <w:rFonts w:ascii="Palatino Linotype" w:hAnsi="Palatino Linotype"/>
          <w:b/>
          <w:bCs/>
        </w:rPr>
        <w:t xml:space="preserve"> ва моликияти он дар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икистон» </w:t>
      </w:r>
    </w:p>
    <w:p w:rsidR="005300B9" w:rsidRPr="00DE0152" w:rsidRDefault="005300B9" w:rsidP="005300B9">
      <w:pPr>
        <w:pStyle w:val="a3"/>
        <w:rPr>
          <w:rFonts w:ascii="Palatino Linotype" w:hAnsi="Palatino Linotype"/>
        </w:rPr>
      </w:pPr>
    </w:p>
    <w:p w:rsidR="005300B9" w:rsidRPr="00DE0152" w:rsidRDefault="005300B9" w:rsidP="005300B9">
      <w:pPr>
        <w:pStyle w:val="a3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арор мекунад: </w:t>
      </w:r>
    </w:p>
    <w:p w:rsidR="005300B9" w:rsidRPr="00DE0152" w:rsidRDefault="005300B9" w:rsidP="005300B9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«Дар бораи масунияти юрисдиксионии давлати хори</w:t>
      </w:r>
      <w:r>
        <w:rPr>
          <w:rFonts w:ascii="Palatino Linotype" w:hAnsi="Palatino Linotype"/>
        </w:rPr>
        <w:t>ҷӣ</w:t>
      </w:r>
      <w:r w:rsidRPr="00DE0152">
        <w:rPr>
          <w:rFonts w:ascii="Palatino Linotype" w:hAnsi="Palatino Linotype"/>
        </w:rPr>
        <w:t xml:space="preserve"> ва моликияти он дар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абул карда шавад. </w:t>
      </w:r>
    </w:p>
    <w:p w:rsidR="005300B9" w:rsidRPr="00DE0152" w:rsidRDefault="005300B9" w:rsidP="005300B9">
      <w:pPr>
        <w:pStyle w:val="a3"/>
        <w:rPr>
          <w:rFonts w:ascii="Palatino Linotype" w:hAnsi="Palatino Linotype"/>
        </w:rPr>
      </w:pPr>
    </w:p>
    <w:p w:rsidR="005300B9" w:rsidRPr="00DE0152" w:rsidRDefault="005300B9" w:rsidP="005300B9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намояндагони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Олии</w:t>
      </w:r>
    </w:p>
    <w:p w:rsidR="005300B9" w:rsidRDefault="005300B9" w:rsidP="005300B9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икистон М. </w:t>
      </w:r>
      <w:r w:rsidRPr="00DE0152">
        <w:rPr>
          <w:rFonts w:ascii="Palatino Linotype" w:hAnsi="Palatino Linotype"/>
          <w:b/>
          <w:bCs/>
          <w:caps/>
        </w:rPr>
        <w:t>Зокирзода</w:t>
      </w:r>
      <w:r w:rsidRPr="00DE0152">
        <w:rPr>
          <w:rFonts w:ascii="Palatino Linotype" w:hAnsi="Palatino Linotype"/>
          <w:b/>
          <w:bCs/>
        </w:rPr>
        <w:t xml:space="preserve"> </w:t>
      </w:r>
    </w:p>
    <w:p w:rsidR="0081720E" w:rsidRDefault="005300B9" w:rsidP="005300B9">
      <w:pPr>
        <w:pStyle w:val="a3"/>
        <w:ind w:firstLine="0"/>
      </w:pPr>
      <w:r w:rsidRPr="00DE0152">
        <w:rPr>
          <w:rFonts w:ascii="Palatino Linotype" w:hAnsi="Palatino Linotype"/>
          <w:b/>
          <w:bCs/>
        </w:rPr>
        <w:t>ш. Душанбе, 7 декабри соли 2022, № 929</w:t>
      </w:r>
    </w:p>
    <w:sectPr w:rsidR="0081720E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B9"/>
    <w:rsid w:val="001E4AAE"/>
    <w:rsid w:val="005300B9"/>
    <w:rsid w:val="0081720E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0A34"/>
  <w15:chartTrackingRefBased/>
  <w15:docId w15:val="{4849CC9D-DAAE-426F-9535-694FAF96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5300B9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5300B9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[Без стиля]"/>
    <w:rsid w:val="005300B9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6">
    <w:name w:val="Заголовок сет"/>
    <w:basedOn w:val="a5"/>
    <w:uiPriority w:val="99"/>
    <w:rsid w:val="005300B9"/>
    <w:pPr>
      <w:suppressAutoHyphens/>
    </w:pPr>
    <w:rPr>
      <w:rFonts w:ascii="FreeSet Tj" w:hAnsi="FreeSet Tj" w:cs="FreeSet Tj"/>
      <w:b/>
      <w:bCs/>
      <w:caps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3109</Words>
  <Characters>17725</Characters>
  <Application>Microsoft Office Word</Application>
  <DocSecurity>0</DocSecurity>
  <Lines>147</Lines>
  <Paragraphs>41</Paragraphs>
  <ScaleCrop>false</ScaleCrop>
  <Company/>
  <LinksUpToDate>false</LinksUpToDate>
  <CharactersWithSpaces>20793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2023-03-27T05:59:00Z</dcterms:created>
  <dcterms:modified xsi:type="dcterms:W3CDTF">2023-03-27T05:59:00Z</dcterms:modified>
</cp:coreProperties>
</file>