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21" w:rsidRDefault="00C00621" w:rsidP="00C00621">
      <w:pPr>
        <w:pStyle w:val="a4"/>
        <w:suppressAutoHyphens/>
        <w:jc w:val="center"/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</w:pP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 xml:space="preserve">онуни 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ум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урии То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 xml:space="preserve">икистон </w:t>
      </w:r>
      <w:bookmarkStart w:id="0" w:name="_GoBack"/>
      <w:bookmarkEnd w:id="0"/>
    </w:p>
    <w:p w:rsidR="00C00621" w:rsidRPr="00C00621" w:rsidRDefault="00C00621" w:rsidP="00C00621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2"/>
          <w:szCs w:val="26"/>
          <w:lang w:val="tg-Cyrl-TJ"/>
        </w:rPr>
      </w:pPr>
      <w:r w:rsidRPr="00C00621"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  <w:t>Дар бораи ворид намудани тағйирот ба Кодекси андози Ҷумҳурии Тоҷикистон</w:t>
      </w:r>
    </w:p>
    <w:p w:rsidR="00C00621" w:rsidRPr="00DE0152" w:rsidRDefault="00C00621" w:rsidP="00C00621">
      <w:pPr>
        <w:pStyle w:val="a3"/>
        <w:rPr>
          <w:rFonts w:ascii="Palatino Linotype" w:hAnsi="Palatino Linotype"/>
          <w:sz w:val="19"/>
          <w:szCs w:val="19"/>
          <w:lang w:val="tg-Cyrl-TJ"/>
        </w:rPr>
      </w:pPr>
      <w:r w:rsidRPr="00DE0152">
        <w:rPr>
          <w:rFonts w:ascii="Palatino Linotype" w:hAnsi="Palatino Linotype"/>
          <w:b/>
          <w:bCs/>
          <w:sz w:val="19"/>
          <w:szCs w:val="19"/>
          <w:lang w:val="tg-Cyrl-TJ"/>
        </w:rPr>
        <w:t>Моддаи 1.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 Дар банди 26)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исми 1, банди 3)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исми 2 моддаи 189 ва зербанди х) банди 1)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исми 2 моддаи 204 Кодекси андози 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>ум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>урии То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>икистон аз 23 декабри соли 2021 (Ахбори Ма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лиси Олии 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>ум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>урии То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икистон, с. 2021, №12,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.1. мод. 681; c. 2022, №1-3, мод. 18;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онуни 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>ум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>урии То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>икистон аз 24 декабри соли 2022, №1934) калима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>ои «Хазинаи су</w:t>
      </w:r>
      <w:r>
        <w:rPr>
          <w:rFonts w:ascii="Palatino Linotype" w:hAnsi="Palatino Linotype"/>
          <w:sz w:val="19"/>
          <w:szCs w:val="19"/>
          <w:lang w:val="tg-Cyrl-TJ"/>
        </w:rPr>
        <w:t>ғ</w:t>
      </w:r>
      <w:r w:rsidRPr="00DE0152">
        <w:rPr>
          <w:rFonts w:ascii="Palatino Linotype" w:hAnsi="Palatino Linotype"/>
          <w:sz w:val="19"/>
          <w:szCs w:val="19"/>
          <w:lang w:val="tg-Cyrl-TJ"/>
        </w:rPr>
        <w:t>уртаи пасандоз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>ои шахсони во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>е</w:t>
      </w:r>
      <w:r>
        <w:rPr>
          <w:rFonts w:ascii="Palatino Linotype" w:hAnsi="Palatino Linotype"/>
          <w:sz w:val="19"/>
          <w:szCs w:val="19"/>
          <w:lang w:val="tg-Cyrl-TJ"/>
        </w:rPr>
        <w:t>ӣ</w:t>
      </w:r>
      <w:r w:rsidRPr="00DE0152">
        <w:rPr>
          <w:rFonts w:ascii="Palatino Linotype" w:hAnsi="Palatino Linotype"/>
          <w:sz w:val="19"/>
          <w:szCs w:val="19"/>
          <w:lang w:val="tg-Cyrl-TJ"/>
        </w:rPr>
        <w:t>» ба калима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>ои «Хазинаи су</w:t>
      </w:r>
      <w:r>
        <w:rPr>
          <w:rFonts w:ascii="Palatino Linotype" w:hAnsi="Palatino Linotype"/>
          <w:sz w:val="19"/>
          <w:szCs w:val="19"/>
          <w:lang w:val="tg-Cyrl-TJ"/>
        </w:rPr>
        <w:t>ғ</w:t>
      </w:r>
      <w:r w:rsidRPr="00DE0152">
        <w:rPr>
          <w:rFonts w:ascii="Palatino Linotype" w:hAnsi="Palatino Linotype"/>
          <w:sz w:val="19"/>
          <w:szCs w:val="19"/>
          <w:lang w:val="tg-Cyrl-TJ"/>
        </w:rPr>
        <w:t>уртаи амонату пасандоз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>ои То</w:t>
      </w:r>
      <w:r>
        <w:rPr>
          <w:rFonts w:ascii="Palatino Linotype" w:hAnsi="Palatino Linotype"/>
          <w:sz w:val="19"/>
          <w:szCs w:val="19"/>
          <w:lang w:val="tg-Cyrl-TJ"/>
        </w:rPr>
        <w:t>ҷ</w:t>
      </w:r>
      <w:r w:rsidRPr="00DE0152">
        <w:rPr>
          <w:rFonts w:ascii="Palatino Linotype" w:hAnsi="Palatino Linotype"/>
          <w:sz w:val="19"/>
          <w:szCs w:val="19"/>
          <w:lang w:val="tg-Cyrl-TJ"/>
        </w:rPr>
        <w:t>икистон» иваз карда шаванд.</w:t>
      </w:r>
    </w:p>
    <w:p w:rsidR="00C00621" w:rsidRPr="00DE0152" w:rsidRDefault="00C00621" w:rsidP="00C00621">
      <w:pPr>
        <w:pStyle w:val="a3"/>
        <w:rPr>
          <w:rFonts w:ascii="Palatino Linotype" w:hAnsi="Palatino Linotype"/>
          <w:sz w:val="19"/>
          <w:szCs w:val="19"/>
          <w:lang w:val="tg-Cyrl-TJ"/>
        </w:rPr>
      </w:pPr>
      <w:r w:rsidRPr="00DE0152">
        <w:rPr>
          <w:rFonts w:ascii="Palatino Linotype" w:hAnsi="Palatino Linotype"/>
          <w:b/>
          <w:bCs/>
          <w:sz w:val="19"/>
          <w:szCs w:val="19"/>
          <w:lang w:val="tg-Cyrl-TJ"/>
        </w:rPr>
        <w:t>Моддаи 2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.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>онуни мазкур 3 мо</w:t>
      </w:r>
      <w:r>
        <w:rPr>
          <w:rFonts w:ascii="Palatino Linotype" w:hAnsi="Palatino Linotype"/>
          <w:sz w:val="19"/>
          <w:szCs w:val="19"/>
          <w:lang w:val="tg-Cyrl-TJ"/>
        </w:rPr>
        <w:t>ҳ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 пас аз интишори расм</w:t>
      </w:r>
      <w:r>
        <w:rPr>
          <w:rFonts w:ascii="Palatino Linotype" w:hAnsi="Palatino Linotype"/>
          <w:sz w:val="19"/>
          <w:szCs w:val="19"/>
          <w:lang w:val="tg-Cyrl-TJ"/>
        </w:rPr>
        <w:t>ӣ</w:t>
      </w:r>
      <w:r w:rsidRPr="00DE0152">
        <w:rPr>
          <w:rFonts w:ascii="Palatino Linotype" w:hAnsi="Palatino Linotype"/>
          <w:sz w:val="19"/>
          <w:szCs w:val="19"/>
          <w:lang w:val="tg-Cyrl-TJ"/>
        </w:rPr>
        <w:t xml:space="preserve"> мавриди амал </w:t>
      </w:r>
      <w:r>
        <w:rPr>
          <w:rFonts w:ascii="Palatino Linotype" w:hAnsi="Palatino Linotype"/>
          <w:sz w:val="19"/>
          <w:szCs w:val="19"/>
          <w:lang w:val="tg-Cyrl-TJ"/>
        </w:rPr>
        <w:t>қ</w:t>
      </w:r>
      <w:r w:rsidRPr="00DE0152">
        <w:rPr>
          <w:rFonts w:ascii="Palatino Linotype" w:hAnsi="Palatino Linotype"/>
          <w:sz w:val="19"/>
          <w:szCs w:val="19"/>
          <w:lang w:val="tg-Cyrl-TJ"/>
        </w:rPr>
        <w:t>арор дода шавад.</w:t>
      </w:r>
    </w:p>
    <w:p w:rsidR="00C00621" w:rsidRPr="00DE0152" w:rsidRDefault="00C00621" w:rsidP="00C00621">
      <w:pPr>
        <w:pStyle w:val="a3"/>
        <w:rPr>
          <w:rFonts w:ascii="Palatino Linotype" w:hAnsi="Palatino Linotype"/>
          <w:sz w:val="19"/>
          <w:szCs w:val="19"/>
          <w:lang w:val="tg-Cyrl-TJ"/>
        </w:rPr>
      </w:pP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cap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Президенти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          Эмомал</w:t>
      </w:r>
      <w:r>
        <w:rPr>
          <w:rFonts w:ascii="Palatino Linotype" w:hAnsi="Palatino Linotype"/>
          <w:b/>
          <w:bCs/>
          <w:sz w:val="19"/>
          <w:szCs w:val="19"/>
        </w:rPr>
        <w:t>ӣ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 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Ра</w:t>
      </w:r>
      <w:r>
        <w:rPr>
          <w:rFonts w:ascii="Palatino Linotype" w:hAnsi="Palatino Linotype"/>
          <w:b/>
          <w:bCs/>
          <w:cap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мон</w:t>
      </w: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ш. Душанбе, 15 марти соли 2023, № 1956</w:t>
      </w: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pacing w:val="-3"/>
          <w:sz w:val="26"/>
          <w:szCs w:val="26"/>
          <w:lang w:val="tg-Cyrl-TJ"/>
        </w:rPr>
      </w:pPr>
    </w:p>
    <w:p w:rsidR="00C00621" w:rsidRPr="00DE0152" w:rsidRDefault="00C00621" w:rsidP="00C00621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C00621" w:rsidRPr="00DE0152" w:rsidRDefault="00C00621" w:rsidP="00C0062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Оид ба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 «Дар бораи ворид намудани та</w:t>
      </w:r>
      <w:r>
        <w:rPr>
          <w:rFonts w:ascii="Palatino Linotype" w:hAnsi="Palatino Linotype"/>
          <w:b/>
          <w:bCs/>
          <w:sz w:val="19"/>
          <w:szCs w:val="19"/>
        </w:rPr>
        <w:t>ғ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йирот ба Кодекси андози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икистон»</w:t>
      </w:r>
    </w:p>
    <w:p w:rsidR="00C00621" w:rsidRPr="00DE0152" w:rsidRDefault="00C00621" w:rsidP="00C00621">
      <w:pPr>
        <w:pStyle w:val="a3"/>
        <w:rPr>
          <w:rFonts w:ascii="Palatino Linotype" w:hAnsi="Palatino Linotype"/>
          <w:sz w:val="19"/>
          <w:szCs w:val="19"/>
        </w:rPr>
      </w:pPr>
      <w:r w:rsidRPr="00DE0152">
        <w:rPr>
          <w:rFonts w:ascii="Palatino Linotype" w:hAnsi="Palatino Linotype"/>
          <w:sz w:val="19"/>
          <w:szCs w:val="19"/>
        </w:rPr>
        <w:t>Мутоби</w:t>
      </w: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лиси миллии 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лиси Олии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>арор мекунад:</w:t>
      </w:r>
      <w:r w:rsidRPr="00DE0152">
        <w:rPr>
          <w:rFonts w:ascii="Palatino Linotype" w:hAnsi="Palatino Linotype"/>
          <w:sz w:val="19"/>
          <w:szCs w:val="19"/>
        </w:rPr>
        <w:t xml:space="preserve"> </w:t>
      </w:r>
    </w:p>
    <w:p w:rsidR="00C00621" w:rsidRPr="00DE0152" w:rsidRDefault="00C00621" w:rsidP="00C00621">
      <w:pPr>
        <w:pStyle w:val="a3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икистон «Дар бораи ворид намудани та</w:t>
      </w:r>
      <w:r>
        <w:rPr>
          <w:rFonts w:ascii="Palatino Linotype" w:hAnsi="Palatino Linotype"/>
          <w:sz w:val="19"/>
          <w:szCs w:val="19"/>
        </w:rPr>
        <w:t>ғ</w:t>
      </w:r>
      <w:r w:rsidRPr="00DE0152">
        <w:rPr>
          <w:rFonts w:ascii="Palatino Linotype" w:hAnsi="Palatino Linotype"/>
          <w:sz w:val="19"/>
          <w:szCs w:val="19"/>
        </w:rPr>
        <w:t xml:space="preserve">йирот ба Кодекси андози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икистон»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онибдор</w:t>
      </w:r>
      <w:r>
        <w:rPr>
          <w:rFonts w:ascii="Palatino Linotype" w:hAnsi="Palatino Linotype"/>
          <w:sz w:val="19"/>
          <w:szCs w:val="19"/>
        </w:rPr>
        <w:t>ӣ</w:t>
      </w:r>
      <w:r w:rsidRPr="00DE0152">
        <w:rPr>
          <w:rFonts w:ascii="Palatino Linotype" w:hAnsi="Palatino Linotype"/>
          <w:sz w:val="19"/>
          <w:szCs w:val="19"/>
        </w:rPr>
        <w:t xml:space="preserve"> карда шавад.</w:t>
      </w:r>
    </w:p>
    <w:p w:rsidR="00C00621" w:rsidRPr="00DE0152" w:rsidRDefault="00C00621" w:rsidP="00C00621">
      <w:pPr>
        <w:pStyle w:val="a3"/>
        <w:rPr>
          <w:rFonts w:ascii="Palatino Linotype" w:hAnsi="Palatino Linotype"/>
          <w:sz w:val="19"/>
          <w:szCs w:val="19"/>
        </w:rPr>
      </w:pP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лиси миллии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лиси </w:t>
      </w: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Олии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Эмомал</w:t>
      </w:r>
      <w:r>
        <w:rPr>
          <w:rFonts w:ascii="Palatino Linotype" w:hAnsi="Palatino Linotype"/>
          <w:b/>
          <w:bCs/>
          <w:caps/>
          <w:sz w:val="19"/>
          <w:szCs w:val="19"/>
        </w:rPr>
        <w:t>ӣ</w:t>
      </w: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ш. Душанбе, 15 марти соли 2023, № 365</w:t>
      </w: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</w:p>
    <w:p w:rsidR="00C00621" w:rsidRPr="00DE0152" w:rsidRDefault="00C00621" w:rsidP="00C00621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C00621" w:rsidRPr="00DE0152" w:rsidRDefault="00C00621" w:rsidP="00C0062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Оид ба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абул кардани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икистон </w:t>
      </w:r>
    </w:p>
    <w:p w:rsidR="00C00621" w:rsidRPr="00DE0152" w:rsidRDefault="00C00621" w:rsidP="00C0062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«Дар бораи ворид намудани та</w:t>
      </w:r>
      <w:r>
        <w:rPr>
          <w:rFonts w:ascii="Palatino Linotype" w:hAnsi="Palatino Linotype"/>
          <w:b/>
          <w:bCs/>
          <w:sz w:val="19"/>
          <w:szCs w:val="19"/>
        </w:rPr>
        <w:t>ғ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йирот ба Кодекси андози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икистон»</w:t>
      </w:r>
    </w:p>
    <w:p w:rsidR="00C00621" w:rsidRPr="00DE0152" w:rsidRDefault="00C00621" w:rsidP="00C00621">
      <w:pPr>
        <w:pStyle w:val="a3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sz w:val="19"/>
          <w:szCs w:val="19"/>
        </w:rPr>
        <w:t>Мутоби</w:t>
      </w:r>
      <w:r>
        <w:rPr>
          <w:rFonts w:ascii="Palatino Linotype" w:hAnsi="Palatino Linotype"/>
          <w:sz w:val="19"/>
          <w:szCs w:val="19"/>
        </w:rPr>
        <w:t>қ</w:t>
      </w:r>
      <w:r w:rsidRPr="00DE0152">
        <w:rPr>
          <w:rFonts w:ascii="Palatino Linotype" w:hAnsi="Palatino Linotype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 </w:t>
      </w:r>
      <w:proofErr w:type="gramStart"/>
      <w:r w:rsidRPr="00DE0152">
        <w:rPr>
          <w:rFonts w:ascii="Palatino Linotype" w:hAnsi="Palatino Linotype"/>
          <w:sz w:val="19"/>
          <w:szCs w:val="19"/>
        </w:rPr>
        <w:t>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лиси  намояндагони</w:t>
      </w:r>
      <w:proofErr w:type="gramEnd"/>
      <w:r w:rsidRPr="00DE0152">
        <w:rPr>
          <w:rFonts w:ascii="Palatino Linotype" w:hAnsi="Palatino Linotype"/>
          <w:sz w:val="19"/>
          <w:szCs w:val="19"/>
        </w:rPr>
        <w:t xml:space="preserve">  Ма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лиси  Олии  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DE0152">
        <w:rPr>
          <w:rFonts w:ascii="Palatino Linotype" w:hAnsi="Palatino Linotype"/>
          <w:sz w:val="19"/>
          <w:szCs w:val="19"/>
        </w:rPr>
        <w:t>урии  То</w:t>
      </w:r>
      <w:r>
        <w:rPr>
          <w:rFonts w:ascii="Palatino Linotype" w:hAnsi="Palatino Linotype"/>
          <w:sz w:val="19"/>
          <w:szCs w:val="19"/>
        </w:rPr>
        <w:t>ҷ</w:t>
      </w:r>
      <w:r w:rsidRPr="00DE0152">
        <w:rPr>
          <w:rFonts w:ascii="Palatino Linotype" w:hAnsi="Palatino Linotype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DE0152">
        <w:rPr>
          <w:rFonts w:ascii="Palatino Linotype" w:hAnsi="Palatino Linotype"/>
          <w:b/>
          <w:bCs/>
          <w:sz w:val="19"/>
          <w:szCs w:val="19"/>
        </w:rPr>
        <w:t>арор мекунад:</w:t>
      </w:r>
    </w:p>
    <w:p w:rsidR="00C00621" w:rsidRPr="00DE0152" w:rsidRDefault="00C00621" w:rsidP="00C00621">
      <w:pPr>
        <w:pStyle w:val="a3"/>
        <w:rPr>
          <w:rFonts w:ascii="Palatino Linotype" w:hAnsi="Palatino Linotype"/>
          <w:spacing w:val="-4"/>
          <w:sz w:val="19"/>
          <w:szCs w:val="19"/>
        </w:rPr>
      </w:pPr>
      <w:r>
        <w:rPr>
          <w:rFonts w:ascii="Palatino Linotype" w:hAnsi="Palatino Linotype"/>
          <w:spacing w:val="-4"/>
          <w:sz w:val="19"/>
          <w:szCs w:val="19"/>
        </w:rPr>
        <w:t>Қ</w:t>
      </w:r>
      <w:r w:rsidRPr="00DE0152">
        <w:rPr>
          <w:rFonts w:ascii="Palatino Linotype" w:hAnsi="Palatino Linotype"/>
          <w:spacing w:val="-4"/>
          <w:sz w:val="19"/>
          <w:szCs w:val="19"/>
        </w:rPr>
        <w:t xml:space="preserve">онуни </w:t>
      </w:r>
      <w:r>
        <w:rPr>
          <w:rFonts w:ascii="Palatino Linotype" w:hAnsi="Palatino Linotype"/>
          <w:spacing w:val="-4"/>
          <w:sz w:val="19"/>
          <w:szCs w:val="19"/>
        </w:rPr>
        <w:t>Ҷ</w:t>
      </w:r>
      <w:r w:rsidRPr="00DE0152">
        <w:rPr>
          <w:rFonts w:ascii="Palatino Linotype" w:hAnsi="Palatino Linotype"/>
          <w:spacing w:val="-4"/>
          <w:sz w:val="19"/>
          <w:szCs w:val="19"/>
        </w:rPr>
        <w:t>ум</w:t>
      </w:r>
      <w:r>
        <w:rPr>
          <w:rFonts w:ascii="Palatino Linotype" w:hAnsi="Palatino Linotype"/>
          <w:spacing w:val="-4"/>
          <w:sz w:val="19"/>
          <w:szCs w:val="19"/>
        </w:rPr>
        <w:t>ҳ</w:t>
      </w:r>
      <w:r w:rsidRPr="00DE0152">
        <w:rPr>
          <w:rFonts w:ascii="Palatino Linotype" w:hAnsi="Palatino Linotype"/>
          <w:spacing w:val="-4"/>
          <w:sz w:val="19"/>
          <w:szCs w:val="19"/>
        </w:rPr>
        <w:t>урии То</w:t>
      </w:r>
      <w:r>
        <w:rPr>
          <w:rFonts w:ascii="Palatino Linotype" w:hAnsi="Palatino Linotype"/>
          <w:spacing w:val="-4"/>
          <w:sz w:val="19"/>
          <w:szCs w:val="19"/>
        </w:rPr>
        <w:t>ҷ</w:t>
      </w:r>
      <w:r w:rsidRPr="00DE0152">
        <w:rPr>
          <w:rFonts w:ascii="Palatino Linotype" w:hAnsi="Palatino Linotype"/>
          <w:spacing w:val="-4"/>
          <w:sz w:val="19"/>
          <w:szCs w:val="19"/>
        </w:rPr>
        <w:t>икистон «Дар бораи ворид намудани та</w:t>
      </w:r>
      <w:r>
        <w:rPr>
          <w:rFonts w:ascii="Palatino Linotype" w:hAnsi="Palatino Linotype"/>
          <w:spacing w:val="-4"/>
          <w:sz w:val="19"/>
          <w:szCs w:val="19"/>
        </w:rPr>
        <w:t>ғ</w:t>
      </w:r>
      <w:r w:rsidRPr="00DE0152">
        <w:rPr>
          <w:rFonts w:ascii="Palatino Linotype" w:hAnsi="Palatino Linotype"/>
          <w:spacing w:val="-4"/>
          <w:sz w:val="19"/>
          <w:szCs w:val="19"/>
        </w:rPr>
        <w:t xml:space="preserve">йи­рот ба Кодекси андози </w:t>
      </w:r>
      <w:r>
        <w:rPr>
          <w:rFonts w:ascii="Palatino Linotype" w:hAnsi="Palatino Linotype"/>
          <w:spacing w:val="-4"/>
          <w:sz w:val="19"/>
          <w:szCs w:val="19"/>
        </w:rPr>
        <w:t>Ҷ</w:t>
      </w:r>
      <w:r w:rsidRPr="00DE0152">
        <w:rPr>
          <w:rFonts w:ascii="Palatino Linotype" w:hAnsi="Palatino Linotype"/>
          <w:spacing w:val="-4"/>
          <w:sz w:val="19"/>
          <w:szCs w:val="19"/>
        </w:rPr>
        <w:t>ум</w:t>
      </w:r>
      <w:r>
        <w:rPr>
          <w:rFonts w:ascii="Palatino Linotype" w:hAnsi="Palatino Linotype"/>
          <w:spacing w:val="-4"/>
          <w:sz w:val="19"/>
          <w:szCs w:val="19"/>
        </w:rPr>
        <w:t>ҳ</w:t>
      </w:r>
      <w:r w:rsidRPr="00DE0152">
        <w:rPr>
          <w:rFonts w:ascii="Palatino Linotype" w:hAnsi="Palatino Linotype"/>
          <w:spacing w:val="-4"/>
          <w:sz w:val="19"/>
          <w:szCs w:val="19"/>
        </w:rPr>
        <w:t>урии То</w:t>
      </w:r>
      <w:r>
        <w:rPr>
          <w:rFonts w:ascii="Palatino Linotype" w:hAnsi="Palatino Linotype"/>
          <w:spacing w:val="-4"/>
          <w:sz w:val="19"/>
          <w:szCs w:val="19"/>
        </w:rPr>
        <w:t>ҷ</w:t>
      </w:r>
      <w:r w:rsidRPr="00DE0152">
        <w:rPr>
          <w:rFonts w:ascii="Palatino Linotype" w:hAnsi="Palatino Linotype"/>
          <w:spacing w:val="-4"/>
          <w:sz w:val="19"/>
          <w:szCs w:val="19"/>
        </w:rPr>
        <w:t xml:space="preserve">икистон» </w:t>
      </w:r>
      <w:r>
        <w:rPr>
          <w:rFonts w:ascii="Palatino Linotype" w:hAnsi="Palatino Linotype"/>
          <w:spacing w:val="-4"/>
          <w:sz w:val="19"/>
          <w:szCs w:val="19"/>
        </w:rPr>
        <w:t>қ</w:t>
      </w:r>
      <w:r w:rsidRPr="00DE0152">
        <w:rPr>
          <w:rFonts w:ascii="Palatino Linotype" w:hAnsi="Palatino Linotype"/>
          <w:spacing w:val="-4"/>
          <w:sz w:val="19"/>
          <w:szCs w:val="19"/>
        </w:rPr>
        <w:t>абул карда шавад.</w:t>
      </w:r>
    </w:p>
    <w:p w:rsidR="00C00621" w:rsidRPr="00DE0152" w:rsidRDefault="00C00621" w:rsidP="00C00621">
      <w:pPr>
        <w:pStyle w:val="a3"/>
        <w:rPr>
          <w:rFonts w:ascii="Palatino Linotype" w:hAnsi="Palatino Linotype"/>
          <w:sz w:val="19"/>
          <w:szCs w:val="19"/>
        </w:rPr>
      </w:pP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лиси намояндагони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лиси </w:t>
      </w: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 xml:space="preserve">Олии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DE0152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икистон                        М. </w:t>
      </w:r>
      <w:r w:rsidRPr="00DE0152">
        <w:rPr>
          <w:rFonts w:ascii="Palatino Linotype" w:hAnsi="Palatino Linotype"/>
          <w:b/>
          <w:bCs/>
          <w:caps/>
          <w:sz w:val="19"/>
          <w:szCs w:val="19"/>
        </w:rPr>
        <w:t>Зокирзода</w:t>
      </w:r>
      <w:r w:rsidRPr="00DE0152">
        <w:rPr>
          <w:rFonts w:ascii="Palatino Linotype" w:hAnsi="Palatino Linotype"/>
          <w:b/>
          <w:bCs/>
          <w:sz w:val="19"/>
          <w:szCs w:val="19"/>
        </w:rPr>
        <w:t xml:space="preserve"> </w:t>
      </w:r>
    </w:p>
    <w:p w:rsidR="00C00621" w:rsidRPr="00DE0152" w:rsidRDefault="00C00621" w:rsidP="00C00621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DE0152">
        <w:rPr>
          <w:rFonts w:ascii="Palatino Linotype" w:hAnsi="Palatino Linotype"/>
          <w:b/>
          <w:bCs/>
          <w:sz w:val="19"/>
          <w:szCs w:val="19"/>
        </w:rPr>
        <w:t>ш. Душанбе, 18 январи соли 2023, № 968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21"/>
    <w:rsid w:val="001E4AAE"/>
    <w:rsid w:val="0081720E"/>
    <w:rsid w:val="00C00621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8654"/>
  <w15:chartTrackingRefBased/>
  <w15:docId w15:val="{92E753F3-2D0F-43A6-8FC9-DBDC68BA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0062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00621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00621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2023-03-27T05:51:00Z</dcterms:created>
  <dcterms:modified xsi:type="dcterms:W3CDTF">2023-03-27T05:52:00Z</dcterms:modified>
</cp:coreProperties>
</file>