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18" w:rsidRDefault="00AC7B18" w:rsidP="00AC7B18">
      <w:pPr>
        <w:autoSpaceDE w:val="0"/>
        <w:autoSpaceDN w:val="0"/>
        <w:adjustRightInd w:val="0"/>
        <w:spacing w:line="580" w:lineRule="atLeast"/>
        <w:jc w:val="center"/>
        <w:textAlignment w:val="center"/>
        <w:rPr>
          <w:rFonts w:ascii="Palatino Linotype" w:hAnsi="Palatino Linotype" w:cs="FreeSet Tj"/>
          <w:b/>
          <w:bCs/>
          <w:color w:val="000000"/>
          <w:w w:val="70"/>
          <w:sz w:val="72"/>
          <w:szCs w:val="72"/>
          <w:lang w:val="tg-Cyrl-TJ"/>
        </w:rPr>
      </w:pPr>
      <w:r w:rsidRPr="00174C58">
        <w:rPr>
          <w:rFonts w:ascii="Palatino Linotype" w:hAnsi="Palatino Linotype" w:cs="FreeSet Tj"/>
          <w:b/>
          <w:bCs/>
          <w:color w:val="000000"/>
          <w:w w:val="70"/>
          <w:sz w:val="72"/>
          <w:szCs w:val="72"/>
        </w:rPr>
        <w:t>Қонуни</w:t>
      </w:r>
      <w:r w:rsidRPr="00174C58">
        <w:rPr>
          <w:rFonts w:ascii="Palatino Linotype" w:hAnsi="Palatino Linotype" w:cs="FreeSet Tj"/>
          <w:b/>
          <w:bCs/>
          <w:color w:val="000000"/>
          <w:w w:val="70"/>
          <w:sz w:val="72"/>
          <w:szCs w:val="72"/>
          <w:lang w:val="tg-Cyrl-TJ"/>
        </w:rPr>
        <w:t xml:space="preserve"> </w:t>
      </w:r>
      <w:r w:rsidRPr="00174C58">
        <w:rPr>
          <w:rFonts w:ascii="Palatino Linotype" w:hAnsi="Palatino Linotype" w:cs="FreeSet Tj"/>
          <w:b/>
          <w:bCs/>
          <w:color w:val="000000"/>
          <w:w w:val="70"/>
          <w:sz w:val="72"/>
          <w:szCs w:val="72"/>
        </w:rPr>
        <w:t>Ҷумҳурии Тоҷикистон</w:t>
      </w:r>
      <w:r w:rsidRPr="00174C58">
        <w:rPr>
          <w:rFonts w:ascii="Palatino Linotype" w:hAnsi="Palatino Linotype" w:cs="FreeSet Tj"/>
          <w:b/>
          <w:bCs/>
          <w:color w:val="000000"/>
          <w:w w:val="70"/>
          <w:sz w:val="72"/>
          <w:szCs w:val="72"/>
          <w:lang w:val="tg-Cyrl-TJ"/>
        </w:rPr>
        <w:t xml:space="preserve"> </w:t>
      </w:r>
    </w:p>
    <w:p w:rsidR="00AC7B18" w:rsidRPr="00AC7B18" w:rsidRDefault="00AC7B18" w:rsidP="00AC7B18">
      <w:pPr>
        <w:autoSpaceDE w:val="0"/>
        <w:autoSpaceDN w:val="0"/>
        <w:adjustRightInd w:val="0"/>
        <w:spacing w:line="580" w:lineRule="atLeast"/>
        <w:jc w:val="center"/>
        <w:textAlignment w:val="center"/>
        <w:rPr>
          <w:rFonts w:ascii="Palatino Linotype" w:hAnsi="Palatino Linotype" w:cs="Arial Tj"/>
          <w:b/>
          <w:bCs/>
          <w:color w:val="000000"/>
          <w:position w:val="-8"/>
          <w:lang w:val="tg-Cyrl-TJ"/>
        </w:rPr>
      </w:pPr>
      <w:r w:rsidRPr="00AC7B18">
        <w:rPr>
          <w:rFonts w:ascii="Palatino Linotype" w:hAnsi="Palatino Linotype" w:cs="Arial Tj"/>
          <w:b/>
          <w:bCs/>
          <w:color w:val="000000"/>
          <w:position w:val="-8"/>
          <w:lang w:val="tg-Cyrl-TJ"/>
        </w:rPr>
        <w:t>Дар бораи ворид намудани тағйироту илова ба Кодекси мурофиаи ҳуқуқвайронкунии маъмурии Ҷумҳурии Тоҷикистон</w:t>
      </w:r>
      <w:bookmarkStart w:id="0" w:name="_GoBack"/>
      <w:bookmarkEnd w:id="0"/>
    </w:p>
    <w:p w:rsidR="00AC7B18" w:rsidRPr="00AC7B18" w:rsidRDefault="00AC7B18" w:rsidP="00AC7B18">
      <w:pPr>
        <w:autoSpaceDE w:val="0"/>
        <w:autoSpaceDN w:val="0"/>
        <w:adjustRightInd w:val="0"/>
        <w:spacing w:line="288" w:lineRule="auto"/>
        <w:ind w:firstLine="283"/>
        <w:jc w:val="both"/>
        <w:textAlignment w:val="center"/>
        <w:rPr>
          <w:rFonts w:ascii="Palatino Linotype" w:hAnsi="Palatino Linotype" w:cs="Arial Tj"/>
          <w:b/>
          <w:bCs/>
          <w:color w:val="000000"/>
          <w:sz w:val="18"/>
          <w:szCs w:val="18"/>
          <w:lang w:val="tg-Cyrl-TJ"/>
        </w:rPr>
      </w:pPr>
    </w:p>
    <w:p w:rsidR="00AC7B18" w:rsidRPr="00174C58" w:rsidRDefault="00AC7B18" w:rsidP="00AC7B18">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b/>
          <w:bCs/>
          <w:color w:val="000000"/>
          <w:sz w:val="18"/>
          <w:szCs w:val="18"/>
        </w:rPr>
        <w:t>Моддаи 1.</w:t>
      </w:r>
      <w:r w:rsidRPr="00174C58">
        <w:rPr>
          <w:rFonts w:ascii="Palatino Linotype" w:hAnsi="Palatino Linotype" w:cs="Arial Tj"/>
          <w:color w:val="000000"/>
          <w:sz w:val="18"/>
          <w:szCs w:val="18"/>
        </w:rPr>
        <w:t xml:space="preserve"> Ба Кодекси мурофиаи ҳуқуқвайронкунии маъмурии Ҷумҳурии Тоҷикистон аз 22 июли соли 2013 (Ахбори Маҷлиси Олии Ҷумҳурии Тоҷикистон, с. 2013, №7, мод. 502; с. 2014, №3, мод. 145, №7, қ. 1, мод. 391, №11, мод. 644; с. 2015, №3, мод. 202, №7-9, мод. 709, мод. 710, мод. 711, №11, мод. 956, №12, қ. 1, мод. 1109; с. 2016, №3, мод. 133, №7, мод. 615; с. 2017, №5, қ. 1, мод. 276; с. 2018, №1, мод. 8, №5, мод. 270, мод. 271; с. 2020, №1, мод. 7, №7-9, мод. 601, мод. 605, мод. 622, №12, мод. 902, мод. 903; с. 2021, №1-2, мод. 4, №4, мод. 194, мод. 195, №6, мод. 386; №12, қ. 2, мод. 690; с. 2022, №1-3, мод. 9, мод. 10, мод. 11) тағйироту иловаи зерин ворид карда шаванд:</w:t>
      </w:r>
    </w:p>
    <w:p w:rsidR="00AC7B18" w:rsidRPr="00174C58" w:rsidRDefault="00AC7B18" w:rsidP="00AC7B18">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1. Дар моддаи 86:</w:t>
      </w:r>
    </w:p>
    <w:p w:rsidR="00AC7B18" w:rsidRPr="00174C58" w:rsidRDefault="00AC7B18" w:rsidP="00AC7B18">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қисми 5 бо мазмуни зерин илова карда шавад:</w:t>
      </w:r>
    </w:p>
    <w:p w:rsidR="00AC7B18" w:rsidRPr="00174C58" w:rsidRDefault="00AC7B18" w:rsidP="00AC7B18">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«5. Дар қарор оид ба тамдид намудани муҳлати тафтишоти маъмурӣ сана ва маҳалли тартиб дода шудани қарор, мансаб, насаб, ном ва номи падари шахси қарорро тартибдода, асосҳо ва мӯҳлати тамдид намудани тафтишоти маъмурӣ нишон дода мешаванд.»;</w:t>
      </w:r>
    </w:p>
    <w:p w:rsidR="00AC7B18" w:rsidRPr="00174C58" w:rsidRDefault="00AC7B18" w:rsidP="00AC7B18">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қисми 5 мувофиқан қисми 6 ҳисобида шавад.</w:t>
      </w:r>
    </w:p>
    <w:p w:rsidR="00AC7B18" w:rsidRPr="00174C58" w:rsidRDefault="00AC7B18" w:rsidP="00AC7B18">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2. Қисми 1 моддаи 114 дар таҳрири зерин ифода карда шавад:</w:t>
      </w:r>
    </w:p>
    <w:p w:rsidR="00AC7B18" w:rsidRPr="00174C58" w:rsidRDefault="00AC7B18" w:rsidP="00AC7B18">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«1. Мақомоти стандартизатсия, метрология, сертификатсия ва нозироти савдо дар доираи ваколатҳои худ парвандаҳои ҳуқуқвайронкунии маъмуриеро, ки дар моддаҳои 624 - 627, 628 қисми 1, 630 - 635, 641, 643, 645 ва 646 Кодекси ҳуқуқвайронкунии маъмурии Ҷумҳурии Тоҷикистон пешбинӣ гардидаанд, баррасӣ менамоянд.». </w:t>
      </w:r>
    </w:p>
    <w:p w:rsidR="00AC7B18" w:rsidRPr="00174C58" w:rsidRDefault="00AC7B18" w:rsidP="00AC7B18">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3. Қисми 1 моддаи 128 дар таҳрири зерин ифода карда шавад:</w:t>
      </w:r>
    </w:p>
    <w:p w:rsidR="00AC7B18" w:rsidRPr="00174C58" w:rsidRDefault="00AC7B18" w:rsidP="00AC7B18">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«1. Мақомоти зиддиинҳисорӣ дар доираи ваколатҳои худ парвандаҳои ҳуқуқвайронкунии маъмуриеро, ки дар моддаи 377 қисми 2, моддаҳои 542 - 554, 555 - 558 ва 636 Кодекси ҳуқуқвайронкунии маъмурии Ҷумҳурии Тоҷикистон пешбинӣ гардидаанд, баррасӣ менамоянд.».</w:t>
      </w:r>
    </w:p>
    <w:p w:rsidR="00AC7B18" w:rsidRPr="00174C58" w:rsidRDefault="00AC7B18" w:rsidP="00AC7B18">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b/>
          <w:bCs/>
          <w:color w:val="000000"/>
          <w:sz w:val="18"/>
          <w:szCs w:val="18"/>
        </w:rPr>
        <w:t>Моддаи 2.</w:t>
      </w:r>
      <w:r w:rsidRPr="00174C58">
        <w:rPr>
          <w:rFonts w:ascii="Palatino Linotype" w:hAnsi="Palatino Linotype" w:cs="Arial Tj"/>
          <w:color w:val="000000"/>
          <w:sz w:val="18"/>
          <w:szCs w:val="18"/>
        </w:rPr>
        <w:t xml:space="preserve"> Қонуни мазкур пас аз интишори расмӣ мавриди амал қарор дода шавад.</w:t>
      </w:r>
    </w:p>
    <w:p w:rsidR="00AC7B18" w:rsidRPr="00174C58" w:rsidRDefault="00AC7B18" w:rsidP="00AC7B18">
      <w:pPr>
        <w:autoSpaceDE w:val="0"/>
        <w:autoSpaceDN w:val="0"/>
        <w:adjustRightInd w:val="0"/>
        <w:spacing w:line="288" w:lineRule="auto"/>
        <w:ind w:firstLine="283"/>
        <w:jc w:val="both"/>
        <w:textAlignment w:val="center"/>
        <w:rPr>
          <w:rFonts w:ascii="Palatino Linotype" w:hAnsi="Palatino Linotype" w:cs="Arial Tj"/>
          <w:b/>
          <w:bCs/>
          <w:color w:val="000000"/>
          <w:position w:val="-8"/>
          <w:sz w:val="34"/>
          <w:szCs w:val="34"/>
        </w:rPr>
      </w:pPr>
    </w:p>
    <w:p w:rsidR="00AC7B18" w:rsidRPr="00174C58" w:rsidRDefault="00AC7B18" w:rsidP="00AC7B18">
      <w:pPr>
        <w:autoSpaceDE w:val="0"/>
        <w:autoSpaceDN w:val="0"/>
        <w:adjustRightInd w:val="0"/>
        <w:spacing w:line="288" w:lineRule="auto"/>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 xml:space="preserve">Президенти </w:t>
      </w:r>
    </w:p>
    <w:p w:rsidR="00AC7B18" w:rsidRPr="00174C58" w:rsidRDefault="00AC7B18" w:rsidP="00AC7B18">
      <w:pPr>
        <w:autoSpaceDE w:val="0"/>
        <w:autoSpaceDN w:val="0"/>
        <w:adjustRightInd w:val="0"/>
        <w:spacing w:line="288" w:lineRule="auto"/>
        <w:jc w:val="both"/>
        <w:textAlignment w:val="center"/>
        <w:rPr>
          <w:rFonts w:ascii="Palatino Linotype" w:hAnsi="Palatino Linotype" w:cs="Arial Tj"/>
          <w:b/>
          <w:bCs/>
          <w:caps/>
          <w:color w:val="000000"/>
          <w:spacing w:val="-4"/>
          <w:sz w:val="18"/>
          <w:szCs w:val="18"/>
        </w:rPr>
      </w:pPr>
      <w:r w:rsidRPr="00174C58">
        <w:rPr>
          <w:rFonts w:ascii="Palatino Linotype" w:hAnsi="Palatino Linotype" w:cs="Arial Tj"/>
          <w:b/>
          <w:bCs/>
          <w:color w:val="000000"/>
          <w:spacing w:val="-4"/>
          <w:sz w:val="18"/>
          <w:szCs w:val="18"/>
        </w:rPr>
        <w:t xml:space="preserve">Ҷумҳурии Тоҷикистон </w:t>
      </w:r>
      <w:r w:rsidRPr="00174C58">
        <w:rPr>
          <w:rFonts w:ascii="Palatino Linotype" w:hAnsi="Palatino Linotype" w:cs="Arial Tj"/>
          <w:b/>
          <w:bCs/>
          <w:color w:val="000000"/>
          <w:spacing w:val="-4"/>
          <w:sz w:val="18"/>
          <w:szCs w:val="18"/>
        </w:rPr>
        <w:tab/>
        <w:t xml:space="preserve"> </w:t>
      </w:r>
      <w:r w:rsidRPr="00174C58">
        <w:rPr>
          <w:rFonts w:ascii="Palatino Linotype" w:hAnsi="Palatino Linotype" w:cs="Arial Tj"/>
          <w:b/>
          <w:bCs/>
          <w:color w:val="000000"/>
          <w:spacing w:val="-4"/>
          <w:sz w:val="18"/>
          <w:szCs w:val="18"/>
        </w:rPr>
        <w:tab/>
        <w:t xml:space="preserve">     </w:t>
      </w:r>
      <w:proofErr w:type="gramStart"/>
      <w:r w:rsidRPr="00174C58">
        <w:rPr>
          <w:rFonts w:ascii="Palatino Linotype" w:hAnsi="Palatino Linotype" w:cs="Arial Tj"/>
          <w:b/>
          <w:bCs/>
          <w:color w:val="000000"/>
          <w:spacing w:val="-4"/>
          <w:sz w:val="18"/>
          <w:szCs w:val="18"/>
        </w:rPr>
        <w:t xml:space="preserve">Эмомалӣ  </w:t>
      </w:r>
      <w:r w:rsidRPr="00174C58">
        <w:rPr>
          <w:rFonts w:ascii="Palatino Linotype" w:hAnsi="Palatino Linotype" w:cs="Arial Tj"/>
          <w:b/>
          <w:bCs/>
          <w:caps/>
          <w:color w:val="000000"/>
          <w:spacing w:val="-4"/>
          <w:sz w:val="18"/>
          <w:szCs w:val="18"/>
        </w:rPr>
        <w:t>Раҳмон</w:t>
      </w:r>
      <w:proofErr w:type="gramEnd"/>
    </w:p>
    <w:p w:rsidR="00AC7B18" w:rsidRPr="00174C58" w:rsidRDefault="00AC7B18" w:rsidP="00AC7B18">
      <w:pPr>
        <w:autoSpaceDE w:val="0"/>
        <w:autoSpaceDN w:val="0"/>
        <w:adjustRightInd w:val="0"/>
        <w:spacing w:line="288" w:lineRule="auto"/>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ш. Душанбе, 24 декабри соли 2022, № 1929</w:t>
      </w:r>
    </w:p>
    <w:p w:rsidR="00AC7B18" w:rsidRPr="00174C58" w:rsidRDefault="00AC7B18" w:rsidP="00AC7B18">
      <w:pPr>
        <w:autoSpaceDE w:val="0"/>
        <w:autoSpaceDN w:val="0"/>
        <w:adjustRightInd w:val="0"/>
        <w:spacing w:line="288" w:lineRule="auto"/>
        <w:jc w:val="both"/>
        <w:textAlignment w:val="center"/>
        <w:rPr>
          <w:rFonts w:ascii="Palatino Linotype" w:hAnsi="Palatino Linotype" w:cs="Arial Tj"/>
          <w:b/>
          <w:bCs/>
          <w:color w:val="000000"/>
          <w:spacing w:val="-4"/>
          <w:sz w:val="18"/>
          <w:szCs w:val="18"/>
        </w:rPr>
      </w:pPr>
    </w:p>
    <w:p w:rsidR="00AC7B18" w:rsidRPr="00174C58" w:rsidRDefault="00AC7B18" w:rsidP="00AC7B18">
      <w:pPr>
        <w:suppressAutoHyphens/>
        <w:autoSpaceDE w:val="0"/>
        <w:autoSpaceDN w:val="0"/>
        <w:adjustRightInd w:val="0"/>
        <w:spacing w:line="288" w:lineRule="auto"/>
        <w:jc w:val="center"/>
        <w:textAlignment w:val="center"/>
        <w:rPr>
          <w:rFonts w:ascii="Palatino Linotype" w:hAnsi="Palatino Linotype" w:cs="FreeSet Tj"/>
          <w:b/>
          <w:bCs/>
          <w:caps/>
          <w:color w:val="000000"/>
          <w:w w:val="70"/>
          <w:sz w:val="32"/>
          <w:szCs w:val="32"/>
        </w:rPr>
      </w:pPr>
      <w:r w:rsidRPr="00174C58">
        <w:rPr>
          <w:rFonts w:ascii="Palatino Linotype" w:hAnsi="Palatino Linotype" w:cs="FreeSet Tj"/>
          <w:b/>
          <w:bCs/>
          <w:color w:val="000000"/>
          <w:w w:val="70"/>
          <w:sz w:val="40"/>
          <w:szCs w:val="40"/>
        </w:rPr>
        <w:t>Қарори</w:t>
      </w:r>
      <w:r w:rsidRPr="00174C58">
        <w:rPr>
          <w:rFonts w:ascii="Palatino Linotype" w:hAnsi="Palatino Linotype" w:cs="FreeSet Tj"/>
          <w:b/>
          <w:bCs/>
          <w:color w:val="000000"/>
          <w:w w:val="70"/>
          <w:sz w:val="40"/>
          <w:szCs w:val="40"/>
          <w:lang w:val="tg-Cyrl-TJ"/>
        </w:rPr>
        <w:t xml:space="preserve"> </w:t>
      </w:r>
      <w:r w:rsidRPr="00174C58">
        <w:rPr>
          <w:rFonts w:ascii="Palatino Linotype" w:hAnsi="Palatino Linotype" w:cs="FreeSet Tj"/>
          <w:b/>
          <w:bCs/>
          <w:color w:val="000000"/>
          <w:w w:val="70"/>
          <w:sz w:val="32"/>
          <w:szCs w:val="32"/>
        </w:rPr>
        <w:t>Маҷлиси миллии</w:t>
      </w:r>
      <w:r w:rsidRPr="00174C58">
        <w:rPr>
          <w:rFonts w:ascii="Palatino Linotype" w:hAnsi="Palatino Linotype" w:cs="FreeSet Tj"/>
          <w:b/>
          <w:bCs/>
          <w:color w:val="000000"/>
          <w:w w:val="70"/>
          <w:sz w:val="32"/>
          <w:szCs w:val="32"/>
          <w:lang w:val="tg-Cyrl-TJ"/>
        </w:rPr>
        <w:t xml:space="preserve"> </w:t>
      </w:r>
      <w:r w:rsidRPr="00174C58">
        <w:rPr>
          <w:rFonts w:ascii="Palatino Linotype" w:hAnsi="Palatino Linotype" w:cs="FreeSet Tj"/>
          <w:b/>
          <w:bCs/>
          <w:color w:val="000000"/>
          <w:w w:val="70"/>
          <w:sz w:val="32"/>
          <w:szCs w:val="32"/>
        </w:rPr>
        <w:t>Маҷлиси Олии Ҷумҳурии Тоҷикистон</w:t>
      </w:r>
    </w:p>
    <w:p w:rsidR="00AC7B18" w:rsidRPr="00174C58" w:rsidRDefault="00AC7B18" w:rsidP="00AC7B18">
      <w:pPr>
        <w:autoSpaceDE w:val="0"/>
        <w:autoSpaceDN w:val="0"/>
        <w:adjustRightInd w:val="0"/>
        <w:spacing w:line="288" w:lineRule="auto"/>
        <w:jc w:val="center"/>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 xml:space="preserve">Оид ба </w:t>
      </w:r>
      <w:proofErr w:type="gramStart"/>
      <w:r w:rsidRPr="00174C58">
        <w:rPr>
          <w:rFonts w:ascii="Palatino Linotype" w:hAnsi="Palatino Linotype" w:cs="Arial Tj"/>
          <w:b/>
          <w:bCs/>
          <w:color w:val="000000"/>
          <w:sz w:val="18"/>
          <w:szCs w:val="18"/>
        </w:rPr>
        <w:t>Қонуни  Ҷумҳурии</w:t>
      </w:r>
      <w:proofErr w:type="gramEnd"/>
      <w:r w:rsidRPr="00174C58">
        <w:rPr>
          <w:rFonts w:ascii="Palatino Linotype" w:hAnsi="Palatino Linotype" w:cs="Arial Tj"/>
          <w:b/>
          <w:bCs/>
          <w:color w:val="000000"/>
          <w:sz w:val="18"/>
          <w:szCs w:val="18"/>
        </w:rPr>
        <w:t xml:space="preserve">  Тоҷикистон «Дар бораи ворид намудани тағйироту илова ба Кодекси мурофиаи ҳуқуқвайронкунии маъмурии Ҷумҳурии Тоҷикистон»</w:t>
      </w:r>
    </w:p>
    <w:p w:rsidR="00AC7B18" w:rsidRPr="00174C58" w:rsidRDefault="00AC7B18" w:rsidP="00AC7B18">
      <w:pPr>
        <w:autoSpaceDE w:val="0"/>
        <w:autoSpaceDN w:val="0"/>
        <w:adjustRightInd w:val="0"/>
        <w:spacing w:line="288" w:lineRule="auto"/>
        <w:jc w:val="center"/>
        <w:textAlignment w:val="center"/>
        <w:rPr>
          <w:rFonts w:ascii="Palatino Linotype" w:hAnsi="Palatino Linotype" w:cs="Arial Tj"/>
          <w:b/>
          <w:bCs/>
          <w:color w:val="000000"/>
          <w:sz w:val="18"/>
          <w:szCs w:val="18"/>
        </w:rPr>
      </w:pPr>
    </w:p>
    <w:p w:rsidR="00AC7B18" w:rsidRPr="00174C58" w:rsidRDefault="00AC7B18" w:rsidP="00AC7B18">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w:t>
      </w:r>
      <w:proofErr w:type="gramStart"/>
      <w:r w:rsidRPr="00174C58">
        <w:rPr>
          <w:rFonts w:ascii="Palatino Linotype" w:hAnsi="Palatino Linotype" w:cs="Arial Tj"/>
          <w:color w:val="000000"/>
          <w:sz w:val="18"/>
          <w:szCs w:val="18"/>
        </w:rPr>
        <w:t>Қонуни  Ҷумҳурии</w:t>
      </w:r>
      <w:proofErr w:type="gramEnd"/>
      <w:r w:rsidRPr="00174C58">
        <w:rPr>
          <w:rFonts w:ascii="Palatino Linotype" w:hAnsi="Palatino Linotype" w:cs="Arial Tj"/>
          <w:color w:val="000000"/>
          <w:sz w:val="18"/>
          <w:szCs w:val="18"/>
        </w:rPr>
        <w:t xml:space="preserve">  Тоҷикистон «Дар бораи ворид намудани тағйироту илова ба Кодекси мурофиаи ҳуқуқвайронкунии маъмурии Ҷумҳурии Тоҷикистон»-ро баррасӣ намуда, </w:t>
      </w:r>
      <w:r w:rsidRPr="00174C58">
        <w:rPr>
          <w:rFonts w:ascii="Palatino Linotype" w:hAnsi="Palatino Linotype" w:cs="Arial Tj"/>
          <w:b/>
          <w:bCs/>
          <w:color w:val="000000"/>
          <w:sz w:val="18"/>
          <w:szCs w:val="18"/>
        </w:rPr>
        <w:t>қарор мекунад:</w:t>
      </w:r>
      <w:r w:rsidRPr="00174C58">
        <w:rPr>
          <w:rFonts w:ascii="Palatino Linotype" w:hAnsi="Palatino Linotype" w:cs="Arial Tj"/>
          <w:color w:val="000000"/>
          <w:sz w:val="18"/>
          <w:szCs w:val="18"/>
        </w:rPr>
        <w:t xml:space="preserve"> </w:t>
      </w:r>
    </w:p>
    <w:p w:rsidR="00AC7B18" w:rsidRPr="00174C58" w:rsidRDefault="00AC7B18" w:rsidP="00AC7B18">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proofErr w:type="gramStart"/>
      <w:r w:rsidRPr="00174C58">
        <w:rPr>
          <w:rFonts w:ascii="Palatino Linotype" w:hAnsi="Palatino Linotype" w:cs="Arial Tj"/>
          <w:color w:val="000000"/>
          <w:sz w:val="18"/>
          <w:szCs w:val="18"/>
        </w:rPr>
        <w:t>Қонуни  Ҷумҳурии</w:t>
      </w:r>
      <w:proofErr w:type="gramEnd"/>
      <w:r w:rsidRPr="00174C58">
        <w:rPr>
          <w:rFonts w:ascii="Palatino Linotype" w:hAnsi="Palatino Linotype" w:cs="Arial Tj"/>
          <w:color w:val="000000"/>
          <w:sz w:val="18"/>
          <w:szCs w:val="18"/>
        </w:rPr>
        <w:t xml:space="preserve">  Тоҷикистон «Дар бораи ворид намудани тағйироту илова ба Кодекси мурофиаи ҳуқуқвайронкунии маъмурии Ҷумҳурии Тоҷикистон» ҷонибдорӣ карда шавад.</w:t>
      </w:r>
    </w:p>
    <w:p w:rsidR="00AC7B18" w:rsidRPr="00174C58" w:rsidRDefault="00AC7B18" w:rsidP="00AC7B18">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p>
    <w:p w:rsidR="00AC7B18" w:rsidRPr="00174C58" w:rsidRDefault="00AC7B18" w:rsidP="00AC7B18">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 xml:space="preserve">Раиси Маҷлиси миллии </w:t>
      </w:r>
    </w:p>
    <w:p w:rsidR="00AC7B18" w:rsidRPr="00174C58" w:rsidRDefault="00AC7B18" w:rsidP="00AC7B18">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 xml:space="preserve">Маҷлиси Олии </w:t>
      </w:r>
    </w:p>
    <w:p w:rsidR="00AC7B18" w:rsidRPr="00174C58" w:rsidRDefault="00AC7B18" w:rsidP="00AC7B18">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lastRenderedPageBreak/>
        <w:t xml:space="preserve">Ҷумҳурии Тоҷикистон </w:t>
      </w:r>
      <w:r w:rsidRPr="00174C58">
        <w:rPr>
          <w:rFonts w:ascii="Palatino Linotype" w:hAnsi="Palatino Linotype" w:cs="Arial Tj"/>
          <w:b/>
          <w:bCs/>
          <w:color w:val="000000"/>
          <w:sz w:val="18"/>
          <w:szCs w:val="18"/>
        </w:rPr>
        <w:tab/>
      </w:r>
      <w:r w:rsidRPr="00174C58">
        <w:rPr>
          <w:rFonts w:ascii="Palatino Linotype" w:hAnsi="Palatino Linotype" w:cs="Arial Tj"/>
          <w:b/>
          <w:bCs/>
          <w:color w:val="000000"/>
          <w:sz w:val="18"/>
          <w:szCs w:val="18"/>
        </w:rPr>
        <w:tab/>
        <w:t xml:space="preserve">Рустами </w:t>
      </w:r>
      <w:r w:rsidRPr="00174C58">
        <w:rPr>
          <w:rFonts w:ascii="Palatino Linotype" w:hAnsi="Palatino Linotype" w:cs="Arial Tj"/>
          <w:b/>
          <w:bCs/>
          <w:caps/>
          <w:color w:val="000000"/>
          <w:sz w:val="18"/>
          <w:szCs w:val="18"/>
        </w:rPr>
        <w:t>Эмомалӣ</w:t>
      </w:r>
    </w:p>
    <w:p w:rsidR="00AC7B18" w:rsidRPr="00174C58" w:rsidRDefault="00AC7B18" w:rsidP="00AC7B18">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ш. Душанбе, 16 декабри соли 2022, № 326</w:t>
      </w:r>
    </w:p>
    <w:p w:rsidR="00AC7B18" w:rsidRPr="00174C58" w:rsidRDefault="00AC7B18" w:rsidP="00AC7B18">
      <w:pPr>
        <w:autoSpaceDE w:val="0"/>
        <w:autoSpaceDN w:val="0"/>
        <w:adjustRightInd w:val="0"/>
        <w:spacing w:line="288" w:lineRule="auto"/>
        <w:jc w:val="both"/>
        <w:textAlignment w:val="center"/>
        <w:rPr>
          <w:rFonts w:ascii="Palatino Linotype" w:hAnsi="Palatino Linotype" w:cs="Arial Tj"/>
          <w:b/>
          <w:bCs/>
          <w:color w:val="000000"/>
          <w:sz w:val="18"/>
          <w:szCs w:val="18"/>
        </w:rPr>
      </w:pPr>
    </w:p>
    <w:p w:rsidR="00AC7B18" w:rsidRPr="00174C58" w:rsidRDefault="00AC7B18" w:rsidP="00AC7B18">
      <w:pPr>
        <w:suppressAutoHyphens/>
        <w:autoSpaceDE w:val="0"/>
        <w:autoSpaceDN w:val="0"/>
        <w:adjustRightInd w:val="0"/>
        <w:spacing w:line="288" w:lineRule="auto"/>
        <w:jc w:val="center"/>
        <w:textAlignment w:val="center"/>
        <w:rPr>
          <w:rFonts w:ascii="Palatino Linotype" w:hAnsi="Palatino Linotype" w:cs="FreeSet Tj"/>
          <w:b/>
          <w:bCs/>
          <w:caps/>
          <w:color w:val="000000"/>
          <w:w w:val="70"/>
          <w:sz w:val="32"/>
          <w:szCs w:val="32"/>
        </w:rPr>
      </w:pPr>
      <w:r w:rsidRPr="00174C58">
        <w:rPr>
          <w:rFonts w:ascii="Palatino Linotype" w:hAnsi="Palatino Linotype" w:cs="FreeSet Tj"/>
          <w:b/>
          <w:bCs/>
          <w:color w:val="000000"/>
          <w:w w:val="70"/>
          <w:sz w:val="40"/>
          <w:szCs w:val="40"/>
        </w:rPr>
        <w:t>Қарори</w:t>
      </w:r>
      <w:r w:rsidRPr="00174C58">
        <w:rPr>
          <w:rFonts w:ascii="Palatino Linotype" w:hAnsi="Palatino Linotype" w:cs="FreeSet Tj"/>
          <w:b/>
          <w:bCs/>
          <w:color w:val="000000"/>
          <w:w w:val="70"/>
          <w:sz w:val="40"/>
          <w:szCs w:val="40"/>
          <w:lang w:val="tg-Cyrl-TJ"/>
        </w:rPr>
        <w:t xml:space="preserve"> </w:t>
      </w:r>
      <w:r w:rsidRPr="00174C58">
        <w:rPr>
          <w:rFonts w:ascii="Palatino Linotype" w:hAnsi="Palatino Linotype" w:cs="FreeSet Tj"/>
          <w:b/>
          <w:bCs/>
          <w:color w:val="000000"/>
          <w:w w:val="70"/>
          <w:sz w:val="32"/>
          <w:szCs w:val="32"/>
        </w:rPr>
        <w:t>Маҷлиси намояндагони</w:t>
      </w:r>
      <w:r w:rsidRPr="00174C58">
        <w:rPr>
          <w:rFonts w:ascii="Palatino Linotype" w:hAnsi="Palatino Linotype" w:cs="FreeSet Tj"/>
          <w:b/>
          <w:bCs/>
          <w:color w:val="000000"/>
          <w:w w:val="70"/>
          <w:sz w:val="32"/>
          <w:szCs w:val="32"/>
          <w:lang w:val="tg-Cyrl-TJ"/>
        </w:rPr>
        <w:t xml:space="preserve"> </w:t>
      </w:r>
      <w:r w:rsidRPr="00174C58">
        <w:rPr>
          <w:rFonts w:ascii="Palatino Linotype" w:hAnsi="Palatino Linotype" w:cs="FreeSet Tj"/>
          <w:b/>
          <w:bCs/>
          <w:color w:val="000000"/>
          <w:w w:val="70"/>
          <w:sz w:val="32"/>
          <w:szCs w:val="32"/>
        </w:rPr>
        <w:t>Маҷлиси Олии Ҷумҳурии Тоҷикистон</w:t>
      </w:r>
    </w:p>
    <w:p w:rsidR="00AC7B18" w:rsidRPr="00174C58" w:rsidRDefault="00AC7B18" w:rsidP="00AC7B18">
      <w:pPr>
        <w:autoSpaceDE w:val="0"/>
        <w:autoSpaceDN w:val="0"/>
        <w:adjustRightInd w:val="0"/>
        <w:spacing w:line="288" w:lineRule="auto"/>
        <w:jc w:val="center"/>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 xml:space="preserve">Оид ба қабул </w:t>
      </w:r>
      <w:proofErr w:type="gramStart"/>
      <w:r w:rsidRPr="00174C58">
        <w:rPr>
          <w:rFonts w:ascii="Palatino Linotype" w:hAnsi="Palatino Linotype" w:cs="Arial Tj"/>
          <w:b/>
          <w:bCs/>
          <w:color w:val="000000"/>
          <w:sz w:val="18"/>
          <w:szCs w:val="18"/>
        </w:rPr>
        <w:t>кардани  Қонуни</w:t>
      </w:r>
      <w:proofErr w:type="gramEnd"/>
      <w:r w:rsidRPr="00174C58">
        <w:rPr>
          <w:rFonts w:ascii="Palatino Linotype" w:hAnsi="Palatino Linotype" w:cs="Arial Tj"/>
          <w:b/>
          <w:bCs/>
          <w:color w:val="000000"/>
          <w:sz w:val="18"/>
          <w:szCs w:val="18"/>
        </w:rPr>
        <w:t xml:space="preserve">  Ҷумҳурии  Тоҷикис</w:t>
      </w:r>
      <w:r w:rsidRPr="00174C58">
        <w:rPr>
          <w:rFonts w:ascii="Palatino Linotype" w:hAnsi="Palatino Linotype" w:cs="Calibri"/>
          <w:b/>
          <w:bCs/>
          <w:color w:val="000000"/>
          <w:sz w:val="18"/>
          <w:szCs w:val="18"/>
        </w:rPr>
        <w:t>­</w:t>
      </w:r>
      <w:r w:rsidRPr="00174C58">
        <w:rPr>
          <w:rFonts w:ascii="Palatino Linotype" w:hAnsi="Palatino Linotype" w:cs="Arial Tj"/>
          <w:b/>
          <w:bCs/>
          <w:color w:val="000000"/>
          <w:sz w:val="18"/>
          <w:szCs w:val="18"/>
        </w:rPr>
        <w:t>тон «Дар бораи ворид намудани тағйироту илова ба Кодекси мурофиаи ҳуқуқвайронкунии маъмурии Ҷумҳурии Тоҷикистон»</w:t>
      </w:r>
    </w:p>
    <w:p w:rsidR="00AC7B18" w:rsidRPr="00174C58" w:rsidRDefault="00AC7B18" w:rsidP="00AC7B18">
      <w:pPr>
        <w:autoSpaceDE w:val="0"/>
        <w:autoSpaceDN w:val="0"/>
        <w:adjustRightInd w:val="0"/>
        <w:spacing w:line="288" w:lineRule="auto"/>
        <w:jc w:val="center"/>
        <w:textAlignment w:val="center"/>
        <w:rPr>
          <w:rFonts w:ascii="Palatino Linotype" w:hAnsi="Palatino Linotype" w:cs="Arial Tj"/>
          <w:color w:val="000000"/>
          <w:sz w:val="18"/>
          <w:szCs w:val="18"/>
        </w:rPr>
      </w:pPr>
    </w:p>
    <w:p w:rsidR="00AC7B18" w:rsidRPr="00174C58" w:rsidRDefault="00AC7B18" w:rsidP="00AC7B18">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Мутобиқи моддаи 60 Конститутсияи Ҷумҳурии Тоҷикистон Маҷлиси намояндагони Маҷлиси Олии Ҷумҳурии Тоҷикистон </w:t>
      </w:r>
      <w:r w:rsidRPr="00174C58">
        <w:rPr>
          <w:rFonts w:ascii="Palatino Linotype" w:hAnsi="Palatino Linotype" w:cs="Arial Tj"/>
          <w:b/>
          <w:bCs/>
          <w:color w:val="000000"/>
          <w:sz w:val="18"/>
          <w:szCs w:val="18"/>
        </w:rPr>
        <w:t>қарор мекунад:</w:t>
      </w:r>
    </w:p>
    <w:p w:rsidR="00AC7B18" w:rsidRPr="00174C58" w:rsidRDefault="00AC7B18" w:rsidP="00AC7B18">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Қонуни Ҷумҳурии Тоҷикистон «Дар бораи ворид намудани тағйироту илова ба Кодекси мурофиаи ҳуқуқвайронкунии маъмурии Ҷумҳурии Тоҷикистон» қабул карда шавад.</w:t>
      </w:r>
    </w:p>
    <w:p w:rsidR="00AC7B18" w:rsidRPr="00174C58" w:rsidRDefault="00AC7B18" w:rsidP="00AC7B18">
      <w:pPr>
        <w:autoSpaceDE w:val="0"/>
        <w:autoSpaceDN w:val="0"/>
        <w:adjustRightInd w:val="0"/>
        <w:spacing w:line="288" w:lineRule="auto"/>
        <w:jc w:val="both"/>
        <w:textAlignment w:val="center"/>
        <w:rPr>
          <w:rFonts w:ascii="Palatino Linotype" w:hAnsi="Palatino Linotype" w:cs="Arial Tj"/>
          <w:b/>
          <w:bCs/>
          <w:color w:val="000000"/>
          <w:sz w:val="18"/>
          <w:szCs w:val="18"/>
        </w:rPr>
      </w:pPr>
    </w:p>
    <w:p w:rsidR="00AC7B18" w:rsidRPr="00174C58" w:rsidRDefault="00AC7B18" w:rsidP="00AC7B18">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 xml:space="preserve">Муовини якуми Раиси </w:t>
      </w:r>
    </w:p>
    <w:p w:rsidR="00AC7B18" w:rsidRPr="00174C58" w:rsidRDefault="00AC7B18" w:rsidP="00AC7B18">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 xml:space="preserve">Маҷлиси намояндагони </w:t>
      </w:r>
    </w:p>
    <w:p w:rsidR="00AC7B18" w:rsidRPr="00174C58" w:rsidRDefault="00AC7B18" w:rsidP="00AC7B18">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 xml:space="preserve">Маҷлиси Олии  </w:t>
      </w:r>
    </w:p>
    <w:p w:rsidR="00AC7B18" w:rsidRPr="00174C58" w:rsidRDefault="00AC7B18" w:rsidP="00AC7B18">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 xml:space="preserve">Ҷумҳурии Тоҷикистон                           М. </w:t>
      </w:r>
      <w:r w:rsidRPr="00174C58">
        <w:rPr>
          <w:rFonts w:ascii="Palatino Linotype" w:hAnsi="Palatino Linotype" w:cs="Arial Tj"/>
          <w:b/>
          <w:bCs/>
          <w:caps/>
          <w:color w:val="000000"/>
          <w:sz w:val="18"/>
          <w:szCs w:val="18"/>
        </w:rPr>
        <w:t>Ватанзода</w:t>
      </w:r>
    </w:p>
    <w:p w:rsidR="002E3B67" w:rsidRDefault="00AC7B18" w:rsidP="00AC7B18">
      <w:r w:rsidRPr="00174C58">
        <w:rPr>
          <w:rFonts w:ascii="Palatino Linotype" w:hAnsi="Palatino Linotype" w:cs="Arial Tj"/>
          <w:b/>
          <w:bCs/>
          <w:color w:val="000000"/>
          <w:sz w:val="18"/>
          <w:szCs w:val="18"/>
        </w:rPr>
        <w:t>ш. Душанбе, 12 октябри соли 2022, № 877</w:t>
      </w:r>
    </w:p>
    <w:sectPr w:rsidR="002E3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eeSet Tj">
    <w:panose1 w:val="02070300020205020404"/>
    <w:charset w:val="CC"/>
    <w:family w:val="roman"/>
    <w:pitch w:val="variable"/>
    <w:sig w:usb0="00000201" w:usb1="00000000" w:usb2="00000000" w:usb3="00000000" w:csb0="00000004" w:csb1="00000000"/>
  </w:font>
  <w:font w:name="Arial Tj">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18"/>
    <w:rsid w:val="002E3B67"/>
    <w:rsid w:val="00384082"/>
    <w:rsid w:val="0039643F"/>
    <w:rsid w:val="00602178"/>
    <w:rsid w:val="006A2F01"/>
    <w:rsid w:val="006F422F"/>
    <w:rsid w:val="00AC7B18"/>
    <w:rsid w:val="00BF1ED7"/>
    <w:rsid w:val="00CE138B"/>
    <w:rsid w:val="00E3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24F6"/>
  <w15:chartTrackingRefBased/>
  <w15:docId w15:val="{A67D68C4-3812-435A-8CD1-20E9D8E6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Tj" w:eastAsiaTheme="minorHAnsi" w:hAnsi="Times New Roman Tj" w:cstheme="minorBidi"/>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B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Qabulgoh</dc:creator>
  <cp:keywords/>
  <dc:description/>
  <cp:lastModifiedBy>Qabulgoh</cp:lastModifiedBy>
  <cp:revision>1</cp:revision>
  <dcterms:created xsi:type="dcterms:W3CDTF">2022-12-28T13:03:00Z</dcterms:created>
  <dcterms:modified xsi:type="dcterms:W3CDTF">2022-12-28T13:03:00Z</dcterms:modified>
</cp:coreProperties>
</file>