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E3" w:rsidRPr="00617FEB" w:rsidRDefault="00617FEB" w:rsidP="00617FEB">
      <w:pPr>
        <w:jc w:val="center"/>
        <w:rPr>
          <w:rFonts w:ascii="Times New Roman" w:hAnsi="Times New Roman" w:cs="Times New Roman"/>
          <w:b/>
        </w:rPr>
      </w:pPr>
      <w:r w:rsidRPr="00617FEB">
        <w:rPr>
          <w:rFonts w:ascii="Times New Roman" w:hAnsi="Times New Roman" w:cs="Times New Roman"/>
          <w:b/>
        </w:rPr>
        <w:t>ҚОНУНИ ҶУМҲУРИИ ТОҶИКИСТОН ДАР БОРАИ ВОРИД НАМУДАНИ ТАҒЙИРУ ИЛОВАҲО БА КОДЕКСИ ГУМРУКИ ҶУМҲУРИИ ТОҶИКИСТОН</w:t>
      </w:r>
      <w:bookmarkStart w:id="0" w:name="_GoBack"/>
      <w:bookmarkEnd w:id="0"/>
    </w:p>
    <w:p w:rsidR="00911EE3" w:rsidRPr="006747CA" w:rsidRDefault="00911EE3" w:rsidP="00911EE3">
      <w:pPr>
        <w:pStyle w:val="a3"/>
        <w:spacing w:before="113"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6747CA">
        <w:rPr>
          <w:rFonts w:ascii="Times New Roman" w:hAnsi="Times New Roman" w:cs="Times New Roman"/>
          <w:sz w:val="28"/>
          <w:szCs w:val="28"/>
        </w:rPr>
        <w:t xml:space="preserve"> Ба Кодекси гумруки Ҷумҳурии Тоҷикистон, ки бо Қонуни Ҷумҳурии Тоҷикистон аз 3 декабри соли 2004 қабул шудааст (Ахбори Маҷлиси Олии Ҷумҳурии Тоҷикистон с. 2004, №12, қ. 2, мод. 703, мод. 704; с. 2006, №3, мод. 159; с. 2007, №7, мод. 681; с. 2008, №6, мод. 459, №10, мод. 818; с. 2011, №3, мод. 160, №6, мод. 458; с. 2012, №4, мод. 250, №7, мод. 695, мод. 724, №8, мод. 818, №12, қ. 1, мод. 1000; с. 2013, №12, мод. 879; с. 2015, №3, мод. 211; с. 2016, №3, мод. 151, №7, мод. 625, №11, мод. 882; с. 2017, №5, қ. 1, мод. 278, мод. 279; с. 2018, №2, мод. 68, №7-8, мод. 528; с. 2019, №4-5, мод. 228, №6, мод. 323; с. 2020, №1, мод. 24, №12, мод. 920; с. 2021, №1-2, мод. 18; с. 2022, №1-3, мод. 19, №7, мод. 448, №12, қ. 2, мод. 772), тағйиру иловаҳои зерин ворид карда шаванд: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1. Дар банди 40) қисми 1 моддаи 10 пас аз калимаҳои «қонунгузории Ҷумҳурии Тоҷикистон» калимаҳои «тариқи ғайринақдӣ» илова карда шаванд.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2. Дар банди 1) қисми 2 моддаи 86 калимаҳои «хазинаи мақоми гумрук ё ба ҳисобномаи ҳама гуна» ба калимаҳои «суратҳисоби депозитии» иваз карда шаванд.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3. Қисми 1 моддаи 309 дар таҳрири зерин ифода карда шавад: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«1. Боҷҳои гумрукӣ ва андоз аз ҷониби шахсони воқеӣ ҳангоми эъломиякунонии мол дар шакли хаттӣ тариқи ғайринақдӣ пардохта мешаванд. Ба шахсе, ки боҷҳои гумрукӣ ва андозро пардохт намудааст, </w:t>
      </w:r>
      <w:proofErr w:type="gramStart"/>
      <w:r w:rsidRPr="006747CA">
        <w:rPr>
          <w:rFonts w:ascii="Times New Roman" w:hAnsi="Times New Roman" w:cs="Times New Roman"/>
          <w:sz w:val="28"/>
          <w:szCs w:val="28"/>
        </w:rPr>
        <w:t>нусхаи  супоришномаи</w:t>
      </w:r>
      <w:proofErr w:type="gramEnd"/>
      <w:r w:rsidRPr="006747CA">
        <w:rPr>
          <w:rFonts w:ascii="Times New Roman" w:hAnsi="Times New Roman" w:cs="Times New Roman"/>
          <w:sz w:val="28"/>
          <w:szCs w:val="28"/>
        </w:rPr>
        <w:t xml:space="preserve"> пардохт, ки шакли онро мақомоти гумрук дар мувофиқа бо Вазорати молияи Ҷумҳурии Тоҷикистон муайян намудааст,  тариқи электронӣ ирсол карда мешавад.». 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4. Дар моддаи 375: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аз қисми 2 калимаҳои «хазина ё» хориҷ карда шаванд;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аз қисми 5 калимаҳои «ба хазинаи мақоми гумрук супоридан ё» хориҷ карда шаванд».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5. Дар моддаи 376: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аз қисми 1 калимаҳои «ба хазинаи мақоми гумрук супорида ё» хориҷ карда шаванд;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дар қисми 2 калимаи «супорида» ба калимаҳои «бо тариқи ғайринақдӣ пардохт карда» иваз карда шавад.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6. Дар моддаи 377: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- банди 1) дар таҳрири зерин ифода карда шавад: 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«1) аз лаҳзаи пардохт тариқи ғайринақдӣ;»; 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банди 2) хориҷ карда шавад;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бандҳои 3)-6) мутаносибан бандҳои 2)-5) ҳисобида шаванд.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Аз банди 3) қисми 1 моддаи 385 калимаҳои «ба хазинаи мақоми гумрук ё» хориҷ карда шаванд.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7. Дар моддаи 390: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аз қисми 1 калимаҳои «хазина ё» хориҷ карда шаванд;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lastRenderedPageBreak/>
        <w:t xml:space="preserve">- аз қисми 5 калимаҳои «ба хазинаи мақомоти гумрук ё» хориҷ карда шаванд. 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747CA">
        <w:rPr>
          <w:rFonts w:ascii="Times New Roman" w:hAnsi="Times New Roman" w:cs="Times New Roman"/>
          <w:sz w:val="28"/>
          <w:szCs w:val="28"/>
        </w:rPr>
        <w:t>Дар  моддаи</w:t>
      </w:r>
      <w:proofErr w:type="gramEnd"/>
      <w:r w:rsidRPr="006747CA">
        <w:rPr>
          <w:rFonts w:ascii="Times New Roman" w:hAnsi="Times New Roman" w:cs="Times New Roman"/>
          <w:sz w:val="28"/>
          <w:szCs w:val="28"/>
        </w:rPr>
        <w:t xml:space="preserve"> 398: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дар қисми 2 калимаҳои «ҳисобнома ё хазинаи» ба калимаи «ҳисобномаи» иваз карда шаванд;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қисми 4 дар таҳири зерини ифода карда шавад: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«4. Гарави пулӣ тариқи ғайринақдӣ баргардонида мешавад.». 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6747CA">
        <w:rPr>
          <w:rFonts w:ascii="Times New Roman" w:hAnsi="Times New Roman" w:cs="Times New Roman"/>
          <w:sz w:val="28"/>
          <w:szCs w:val="28"/>
        </w:rPr>
        <w:t xml:space="preserve"> Қонуни мазкур пас аз интишори расмӣ мавриди амал қарор дода шавад.</w:t>
      </w:r>
    </w:p>
    <w:p w:rsidR="00911EE3" w:rsidRPr="006747CA" w:rsidRDefault="00911EE3" w:rsidP="00911EE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1EE3" w:rsidRPr="006747CA" w:rsidRDefault="00911EE3" w:rsidP="00911EE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6747CA">
        <w:rPr>
          <w:rFonts w:ascii="Times New Roman" w:hAnsi="Times New Roman" w:cs="Times New Roman"/>
          <w:b/>
          <w:bCs/>
          <w:sz w:val="28"/>
          <w:szCs w:val="28"/>
        </w:rPr>
        <w:t>Президенти  Ҷумҳурии</w:t>
      </w:r>
      <w:proofErr w:type="gramEnd"/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 Тоҷикистон          Эмомалӣ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911EE3" w:rsidRPr="006747CA" w:rsidRDefault="00911EE3" w:rsidP="00911EE3">
      <w:pPr>
        <w:pStyle w:val="a3"/>
        <w:spacing w:after="57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13 ноябри соли 2023, № 2001</w:t>
      </w:r>
    </w:p>
    <w:p w:rsidR="00911EE3" w:rsidRPr="006747CA" w:rsidRDefault="00911EE3" w:rsidP="00911EE3">
      <w:pPr>
        <w:pStyle w:val="a3"/>
        <w:spacing w:after="57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1EE3" w:rsidRPr="006747CA" w:rsidRDefault="00911EE3" w:rsidP="00911EE3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911EE3" w:rsidRPr="006747CA" w:rsidRDefault="00911EE3" w:rsidP="00911EE3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 xml:space="preserve">Маҷлиси миллии </w:t>
      </w:r>
    </w:p>
    <w:p w:rsidR="00911EE3" w:rsidRPr="006747CA" w:rsidRDefault="00911EE3" w:rsidP="00911EE3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911EE3" w:rsidRPr="006747CA" w:rsidRDefault="00911EE3" w:rsidP="00911EE3">
      <w:pPr>
        <w:pStyle w:val="a3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1EE3" w:rsidRPr="006747CA" w:rsidRDefault="00911EE3" w:rsidP="00911EE3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Оид ба Қонуни Ҷумҳурии Тоҷикистон «Дар бораи ворид намудани тағйиру иловаҳо ба Кодекси гумруки Ҷумҳурии Тоҷикистон»</w:t>
      </w:r>
    </w:p>
    <w:p w:rsidR="00911EE3" w:rsidRPr="006747CA" w:rsidRDefault="00911EE3" w:rsidP="00911EE3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674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Қонуни Ҷумҳурии Тоҷикистон «Дар бораи ворид намудани тағйиру иловаҳо ба Кодекси гумруки Ҷумҳурии Тоҷикистон» ҷонибдорӣ карда шавад.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1EE3" w:rsidRPr="006747CA" w:rsidRDefault="00911EE3" w:rsidP="00911EE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</w:t>
      </w:r>
    </w:p>
    <w:p w:rsidR="00911EE3" w:rsidRPr="006747CA" w:rsidRDefault="00911EE3" w:rsidP="00911EE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Рустами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911EE3" w:rsidRPr="006747CA" w:rsidRDefault="00911EE3" w:rsidP="00911EE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3 ноябри соли 2023, №423</w:t>
      </w:r>
    </w:p>
    <w:p w:rsidR="00911EE3" w:rsidRPr="006747CA" w:rsidRDefault="00911EE3" w:rsidP="00911EE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1EE3" w:rsidRPr="006747CA" w:rsidRDefault="00911EE3" w:rsidP="00911EE3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911EE3" w:rsidRPr="006747CA" w:rsidRDefault="00911EE3" w:rsidP="00911EE3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</w:t>
      </w:r>
    </w:p>
    <w:p w:rsidR="00911EE3" w:rsidRPr="006747CA" w:rsidRDefault="00911EE3" w:rsidP="00911EE3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911EE3" w:rsidRPr="006747CA" w:rsidRDefault="00911EE3" w:rsidP="00911EE3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1EE3" w:rsidRPr="006747CA" w:rsidRDefault="00911EE3" w:rsidP="00911EE3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Оид ба қабул кардани Қонуни Ҷумҳурии Тоҷикистон </w:t>
      </w:r>
    </w:p>
    <w:p w:rsidR="00911EE3" w:rsidRPr="006747CA" w:rsidRDefault="00911EE3" w:rsidP="00911EE3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«Дар бораи ворид намудани тағйиру иловаҳо </w:t>
      </w:r>
    </w:p>
    <w:p w:rsidR="00911EE3" w:rsidRPr="006747CA" w:rsidRDefault="00911EE3" w:rsidP="00911EE3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ба Кодекси гумруки Ҷумҳурии Тоҷикистон»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Қонуни Ҷумҳурии Тоҷикистон «Дар бораи ворид намудани тағйиру иловаҳо ба Кодекси гумруки Ҷумҳурии Тоҷикистон» қабул карда шавад.</w:t>
      </w:r>
    </w:p>
    <w:p w:rsidR="00911EE3" w:rsidRPr="006747CA" w:rsidRDefault="00911EE3" w:rsidP="00911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1EE3" w:rsidRPr="006747CA" w:rsidRDefault="00911EE3" w:rsidP="00911EE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911EE3" w:rsidRPr="006747CA" w:rsidRDefault="00911EE3" w:rsidP="00911EE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Маҷлиси Олии Ҷумҳурии Тоҷикистон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М.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911EE3" w:rsidRPr="006747CA" w:rsidRDefault="00911EE3" w:rsidP="00911EE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ш. Душанбе, 11 октябри соли 2023, №1133</w:t>
      </w:r>
    </w:p>
    <w:p w:rsidR="0081720E" w:rsidRDefault="0081720E" w:rsidP="00911EE3"/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E3"/>
    <w:rsid w:val="0009148E"/>
    <w:rsid w:val="001E4AAE"/>
    <w:rsid w:val="00617FEB"/>
    <w:rsid w:val="0070699A"/>
    <w:rsid w:val="0081720E"/>
    <w:rsid w:val="00911EE3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3A52"/>
  <w15:chartTrackingRefBased/>
  <w15:docId w15:val="{9D3CA091-B37A-425E-AD5F-91B2CAFB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911EE3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911EE3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911EE3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 Jabborov</dc:creator>
  <cp:keywords/>
  <dc:description/>
  <cp:lastModifiedBy>Abror Jabborov</cp:lastModifiedBy>
  <cp:revision>2</cp:revision>
  <dcterms:created xsi:type="dcterms:W3CDTF">2023-11-17T14:18:00Z</dcterms:created>
  <dcterms:modified xsi:type="dcterms:W3CDTF">2023-11-17T14:19:00Z</dcterms:modified>
</cp:coreProperties>
</file>