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21B" w:rsidRPr="00D9221B" w:rsidRDefault="00D9221B" w:rsidP="00610571">
      <w:pPr>
        <w:pStyle w:val="a3"/>
        <w:spacing w:line="240" w:lineRule="auto"/>
        <w:jc w:val="center"/>
        <w:rPr>
          <w:rFonts w:ascii="Times New Roman" w:hAnsi="Times New Roman" w:cs="Times New Roman"/>
          <w:caps w:val="0"/>
          <w:color w:val="auto"/>
          <w:w w:val="100"/>
          <w:sz w:val="28"/>
          <w:szCs w:val="28"/>
          <w:lang w:val="tg-Cyrl-TJ"/>
        </w:rPr>
      </w:pPr>
      <w:r w:rsidRPr="00D9221B">
        <w:rPr>
          <w:rFonts w:ascii="Times New Roman" w:hAnsi="Times New Roman" w:cs="Times New Roman"/>
          <w:caps w:val="0"/>
          <w:color w:val="auto"/>
          <w:w w:val="100"/>
          <w:sz w:val="28"/>
          <w:szCs w:val="28"/>
        </w:rPr>
        <w:t>ҚОНУНИ</w:t>
      </w:r>
      <w:r w:rsidRPr="00D9221B">
        <w:rPr>
          <w:rFonts w:ascii="Times New Roman" w:hAnsi="Times New Roman" w:cs="Times New Roman"/>
          <w:caps w:val="0"/>
          <w:color w:val="auto"/>
          <w:w w:val="100"/>
          <w:sz w:val="28"/>
          <w:szCs w:val="28"/>
          <w:lang w:val="tg-Cyrl-TJ"/>
        </w:rPr>
        <w:t xml:space="preserve"> </w:t>
      </w:r>
      <w:r w:rsidRPr="00D9221B">
        <w:rPr>
          <w:rFonts w:ascii="Times New Roman" w:hAnsi="Times New Roman" w:cs="Times New Roman"/>
          <w:caps w:val="0"/>
          <w:color w:val="auto"/>
          <w:w w:val="100"/>
          <w:sz w:val="28"/>
          <w:szCs w:val="28"/>
        </w:rPr>
        <w:t>ҶУМҲУРИИ ТОҶИКИСТОН</w:t>
      </w:r>
      <w:r w:rsidRPr="00D9221B">
        <w:rPr>
          <w:rFonts w:ascii="Times New Roman" w:hAnsi="Times New Roman" w:cs="Times New Roman"/>
          <w:caps w:val="0"/>
          <w:color w:val="auto"/>
          <w:w w:val="100"/>
          <w:sz w:val="28"/>
          <w:szCs w:val="28"/>
          <w:lang w:val="tg-Cyrl-TJ"/>
        </w:rPr>
        <w:t xml:space="preserve"> </w:t>
      </w:r>
    </w:p>
    <w:p w:rsidR="00610571" w:rsidRPr="00D9221B" w:rsidRDefault="00D9221B" w:rsidP="00D9221B">
      <w:pPr>
        <w:pStyle w:val="a3"/>
        <w:spacing w:line="240" w:lineRule="auto"/>
        <w:jc w:val="center"/>
        <w:rPr>
          <w:rFonts w:ascii="Times New Roman" w:hAnsi="Times New Roman" w:cs="Times New Roman"/>
          <w:color w:val="auto"/>
          <w:w w:val="100"/>
          <w:sz w:val="28"/>
          <w:szCs w:val="28"/>
          <w:lang w:val="tg-Cyrl-TJ"/>
        </w:rPr>
      </w:pPr>
      <w:r w:rsidRPr="00D9221B">
        <w:rPr>
          <w:rFonts w:ascii="Times New Roman" w:hAnsi="Times New Roman" w:cs="Times New Roman"/>
          <w:bCs w:val="0"/>
          <w:caps w:val="0"/>
          <w:color w:val="auto"/>
          <w:w w:val="100"/>
          <w:sz w:val="28"/>
          <w:szCs w:val="28"/>
          <w:lang w:val="tg-Cyrl-TJ"/>
        </w:rPr>
        <w:t>ОИД БА ВОРИД НАМУДАНИ ИЛОВАҲО БА ҚОНУНИ ҶУМҲУРИИ ТОҶИКИСТОН «ДАР БОРАИ СОБИҚАДОРОН»</w:t>
      </w:r>
    </w:p>
    <w:p w:rsidR="00610571" w:rsidRPr="00610571" w:rsidRDefault="00610571" w:rsidP="00610571">
      <w:pPr>
        <w:pStyle w:val="a4"/>
        <w:spacing w:line="240" w:lineRule="auto"/>
        <w:rPr>
          <w:rFonts w:ascii="Times New Roman" w:hAnsi="Times New Roman" w:cs="Times New Roman"/>
          <w:b/>
          <w:bCs/>
          <w:color w:val="auto"/>
          <w:sz w:val="28"/>
          <w:szCs w:val="28"/>
          <w:u w:color="0D0D0D"/>
        </w:rPr>
      </w:pPr>
      <w:r w:rsidRPr="00610571">
        <w:rPr>
          <w:rFonts w:ascii="Times New Roman" w:hAnsi="Times New Roman" w:cs="Times New Roman"/>
          <w:b/>
          <w:bCs/>
          <w:color w:val="auto"/>
          <w:sz w:val="28"/>
          <w:szCs w:val="28"/>
        </w:rPr>
        <w:t xml:space="preserve">Моддаи 1. </w:t>
      </w:r>
      <w:r w:rsidRPr="00610571">
        <w:rPr>
          <w:rFonts w:ascii="Times New Roman" w:hAnsi="Times New Roman" w:cs="Times New Roman"/>
          <w:color w:val="auto"/>
          <w:sz w:val="28"/>
          <w:szCs w:val="28"/>
        </w:rPr>
        <w:t>Ба Қонуни Ҷумҳурии Тоҷикистон «</w:t>
      </w:r>
      <w:r w:rsidRPr="00610571">
        <w:rPr>
          <w:rStyle w:val="a5"/>
          <w:rFonts w:ascii="Times New Roman" w:hAnsi="Times New Roman" w:cs="Times New Roman"/>
          <w:color w:val="auto"/>
          <w:sz w:val="28"/>
          <w:szCs w:val="28"/>
          <w:u w:color="0D0D0D"/>
        </w:rPr>
        <w:t>Дар бораи собиқадорон</w:t>
      </w:r>
      <w:r w:rsidRPr="00610571">
        <w:rPr>
          <w:rFonts w:ascii="Times New Roman" w:hAnsi="Times New Roman" w:cs="Times New Roman"/>
          <w:color w:val="auto"/>
          <w:sz w:val="28"/>
          <w:szCs w:val="28"/>
          <w:u w:color="0D0D0D"/>
        </w:rPr>
        <w:t>» аз 7 апрели соли 1995 (Ахбори Маҷлиси Олии Ҷумҳурии Тоҷикистон, с. 1995, №7-8, мод. 67; с. 1996, №3, мод. 48; с. 1998, №</w:t>
      </w:r>
      <w:proofErr w:type="gramStart"/>
      <w:r w:rsidRPr="00610571">
        <w:rPr>
          <w:rFonts w:ascii="Times New Roman" w:hAnsi="Times New Roman" w:cs="Times New Roman"/>
          <w:color w:val="auto"/>
          <w:sz w:val="28"/>
          <w:szCs w:val="28"/>
          <w:u w:color="0D0D0D"/>
        </w:rPr>
        <w:t>22,  мод</w:t>
      </w:r>
      <w:proofErr w:type="gramEnd"/>
      <w:r w:rsidRPr="00610571">
        <w:rPr>
          <w:rFonts w:ascii="Times New Roman" w:hAnsi="Times New Roman" w:cs="Times New Roman"/>
          <w:color w:val="auto"/>
          <w:sz w:val="28"/>
          <w:szCs w:val="28"/>
          <w:u w:color="0D0D0D"/>
        </w:rPr>
        <w:t>. 295; с. 2004, №2, мод. 41; с. 2007, №7, мод. 657; с. 2010, №1, мод. 18; с. 2020, №12, мод. 915; с. 2021, №12, қ. 2, мод. 717) иловаҳои зерин ворид карда шаванд:</w:t>
      </w:r>
      <w:r w:rsidRPr="00610571">
        <w:rPr>
          <w:rFonts w:ascii="Times New Roman" w:hAnsi="Times New Roman" w:cs="Times New Roman"/>
          <w:b/>
          <w:bCs/>
          <w:color w:val="auto"/>
          <w:sz w:val="28"/>
          <w:szCs w:val="28"/>
          <w:u w:color="0D0D0D"/>
        </w:rPr>
        <w:t xml:space="preserve"> </w:t>
      </w:r>
    </w:p>
    <w:p w:rsidR="00610571" w:rsidRPr="00610571" w:rsidRDefault="00610571" w:rsidP="00610571">
      <w:pPr>
        <w:pStyle w:val="a4"/>
        <w:spacing w:line="240" w:lineRule="auto"/>
        <w:rPr>
          <w:rFonts w:ascii="Times New Roman" w:hAnsi="Times New Roman" w:cs="Times New Roman"/>
          <w:color w:val="auto"/>
          <w:sz w:val="28"/>
          <w:szCs w:val="28"/>
          <w:u w:color="0D0D0D"/>
        </w:rPr>
      </w:pPr>
      <w:r w:rsidRPr="00610571">
        <w:rPr>
          <w:rFonts w:ascii="Times New Roman" w:hAnsi="Times New Roman" w:cs="Times New Roman"/>
          <w:color w:val="auto"/>
          <w:sz w:val="28"/>
          <w:szCs w:val="28"/>
          <w:u w:color="0D0D0D"/>
        </w:rPr>
        <w:t>1. Ба қисми якуми моддаи 20 пас аз калимаҳои «мақомоти гумрук» аломат ва калимаҳои «, мақомоти назорати маводи нашъаовар» илова карда шаванд.</w:t>
      </w:r>
    </w:p>
    <w:p w:rsidR="00610571" w:rsidRPr="00610571" w:rsidRDefault="00610571" w:rsidP="00610571">
      <w:pPr>
        <w:pStyle w:val="a4"/>
        <w:spacing w:line="240" w:lineRule="auto"/>
        <w:rPr>
          <w:rFonts w:ascii="Times New Roman" w:hAnsi="Times New Roman" w:cs="Times New Roman"/>
          <w:color w:val="auto"/>
          <w:sz w:val="28"/>
          <w:szCs w:val="28"/>
          <w:u w:color="0D0D0D"/>
        </w:rPr>
      </w:pPr>
      <w:r w:rsidRPr="00610571">
        <w:rPr>
          <w:rFonts w:ascii="Times New Roman" w:hAnsi="Times New Roman" w:cs="Times New Roman"/>
          <w:color w:val="auto"/>
          <w:sz w:val="28"/>
          <w:szCs w:val="28"/>
          <w:u w:color="0D0D0D"/>
        </w:rPr>
        <w:t>2. Ба матни моддаи 38 ва қисми сеюми моддаи 43 пеш аз калимаи «судяҳо» калимаҳои «мақомоти назорати маводи нашъаовар,» илова карда шаванд.</w:t>
      </w:r>
    </w:p>
    <w:p w:rsidR="00610571" w:rsidRPr="00610571" w:rsidRDefault="00610571" w:rsidP="00610571">
      <w:pPr>
        <w:pStyle w:val="a4"/>
        <w:spacing w:line="240" w:lineRule="auto"/>
        <w:rPr>
          <w:rFonts w:ascii="Times New Roman" w:hAnsi="Times New Roman" w:cs="Times New Roman"/>
          <w:color w:val="auto"/>
          <w:sz w:val="28"/>
          <w:szCs w:val="28"/>
        </w:rPr>
      </w:pPr>
      <w:r w:rsidRPr="00610571">
        <w:rPr>
          <w:rFonts w:ascii="Times New Roman" w:hAnsi="Times New Roman" w:cs="Times New Roman"/>
          <w:b/>
          <w:bCs/>
          <w:color w:val="auto"/>
          <w:sz w:val="28"/>
          <w:szCs w:val="28"/>
        </w:rPr>
        <w:t xml:space="preserve">Моддаи 2. </w:t>
      </w:r>
      <w:r w:rsidRPr="00610571">
        <w:rPr>
          <w:rFonts w:ascii="Times New Roman" w:hAnsi="Times New Roman" w:cs="Times New Roman"/>
          <w:color w:val="auto"/>
          <w:sz w:val="28"/>
          <w:szCs w:val="28"/>
        </w:rPr>
        <w:t>Қонуни мазкур пас аз интишори расмӣ мавриди амал қарор дода шавад.</w:t>
      </w:r>
    </w:p>
    <w:p w:rsidR="00610571" w:rsidRPr="00610571" w:rsidRDefault="00610571" w:rsidP="00610571">
      <w:pPr>
        <w:pStyle w:val="a4"/>
        <w:spacing w:line="240" w:lineRule="auto"/>
        <w:rPr>
          <w:rFonts w:ascii="Times New Roman" w:hAnsi="Times New Roman" w:cs="Times New Roman"/>
          <w:color w:val="auto"/>
          <w:sz w:val="28"/>
          <w:szCs w:val="28"/>
        </w:rPr>
      </w:pP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 xml:space="preserve">Президенти Ҷумҳурии Тоҷикистон            Эмомалӣ </w:t>
      </w:r>
      <w:r w:rsidRPr="00610571">
        <w:rPr>
          <w:rFonts w:ascii="Times New Roman" w:hAnsi="Times New Roman" w:cs="Times New Roman"/>
          <w:b/>
          <w:bCs/>
          <w:caps/>
          <w:color w:val="auto"/>
          <w:sz w:val="28"/>
          <w:szCs w:val="28"/>
        </w:rPr>
        <w:t>Раҳмон</w:t>
      </w: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ш. Душанбе, 24 декабри соли 2022, № 1939</w:t>
      </w:r>
    </w:p>
    <w:p w:rsidR="00D9221B" w:rsidRDefault="00D9221B" w:rsidP="00610571">
      <w:pPr>
        <w:pStyle w:val="a3"/>
        <w:spacing w:line="240" w:lineRule="auto"/>
        <w:jc w:val="center"/>
        <w:rPr>
          <w:rFonts w:ascii="Times New Roman" w:hAnsi="Times New Roman" w:cs="Times New Roman"/>
          <w:color w:val="auto"/>
          <w:w w:val="100"/>
          <w:sz w:val="28"/>
          <w:szCs w:val="28"/>
        </w:rPr>
      </w:pPr>
    </w:p>
    <w:p w:rsidR="00610571" w:rsidRPr="00610571" w:rsidRDefault="00610571" w:rsidP="00610571">
      <w:pPr>
        <w:pStyle w:val="a3"/>
        <w:spacing w:line="240" w:lineRule="auto"/>
        <w:jc w:val="center"/>
        <w:rPr>
          <w:rFonts w:ascii="Times New Roman" w:hAnsi="Times New Roman" w:cs="Times New Roman"/>
          <w:color w:val="auto"/>
          <w:w w:val="100"/>
          <w:sz w:val="28"/>
          <w:szCs w:val="28"/>
        </w:rPr>
      </w:pPr>
      <w:bookmarkStart w:id="0" w:name="_GoBack"/>
      <w:bookmarkEnd w:id="0"/>
      <w:r w:rsidRPr="00610571">
        <w:rPr>
          <w:rFonts w:ascii="Times New Roman" w:hAnsi="Times New Roman" w:cs="Times New Roman"/>
          <w:color w:val="auto"/>
          <w:w w:val="100"/>
          <w:sz w:val="28"/>
          <w:szCs w:val="28"/>
        </w:rPr>
        <w:t>қарори</w:t>
      </w:r>
    </w:p>
    <w:p w:rsidR="00610571" w:rsidRPr="00610571" w:rsidRDefault="00610571" w:rsidP="00610571">
      <w:pPr>
        <w:pStyle w:val="a3"/>
        <w:spacing w:line="240" w:lineRule="auto"/>
        <w:jc w:val="center"/>
        <w:rPr>
          <w:rFonts w:ascii="Times New Roman" w:hAnsi="Times New Roman" w:cs="Times New Roman"/>
          <w:color w:val="auto"/>
          <w:w w:val="100"/>
          <w:sz w:val="28"/>
          <w:szCs w:val="28"/>
        </w:rPr>
      </w:pPr>
      <w:r w:rsidRPr="00610571">
        <w:rPr>
          <w:rFonts w:ascii="Times New Roman" w:hAnsi="Times New Roman" w:cs="Times New Roman"/>
          <w:color w:val="auto"/>
          <w:w w:val="100"/>
          <w:sz w:val="28"/>
          <w:szCs w:val="28"/>
        </w:rPr>
        <w:t>Маҷ­лиси миллии Маҷлиси Олии Ҷумҳурии Тоҷикистон</w:t>
      </w:r>
    </w:p>
    <w:p w:rsidR="00610571" w:rsidRPr="00610571" w:rsidRDefault="00610571" w:rsidP="00610571">
      <w:pPr>
        <w:pStyle w:val="a4"/>
        <w:spacing w:line="240" w:lineRule="auto"/>
        <w:rPr>
          <w:rFonts w:ascii="Times New Roman" w:hAnsi="Times New Roman" w:cs="Times New Roman"/>
          <w:color w:val="auto"/>
          <w:sz w:val="28"/>
          <w:szCs w:val="28"/>
        </w:rPr>
      </w:pPr>
    </w:p>
    <w:p w:rsidR="00610571" w:rsidRPr="00610571" w:rsidRDefault="00610571" w:rsidP="00610571">
      <w:pPr>
        <w:pStyle w:val="a4"/>
        <w:suppressAutoHyphens/>
        <w:spacing w:line="240" w:lineRule="auto"/>
        <w:ind w:firstLine="0"/>
        <w:jc w:val="center"/>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 xml:space="preserve">Дар бораи Қонуни Ҷумҳурии Тоҷикистон </w:t>
      </w:r>
    </w:p>
    <w:p w:rsidR="00610571" w:rsidRPr="00610571" w:rsidRDefault="00610571" w:rsidP="00610571">
      <w:pPr>
        <w:pStyle w:val="a4"/>
        <w:suppressAutoHyphens/>
        <w:spacing w:line="240" w:lineRule="auto"/>
        <w:ind w:firstLine="0"/>
        <w:jc w:val="center"/>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«Оид ба ворид намудани иловаҳо ба Қонуни Ҷумҳурии Тоҷикистон «Дар бораи собиқадорон»</w:t>
      </w:r>
    </w:p>
    <w:p w:rsidR="00610571" w:rsidRPr="00610571" w:rsidRDefault="00610571" w:rsidP="00610571">
      <w:pPr>
        <w:pStyle w:val="a4"/>
        <w:spacing w:line="240" w:lineRule="auto"/>
        <w:rPr>
          <w:rFonts w:ascii="Times New Roman" w:hAnsi="Times New Roman" w:cs="Times New Roman"/>
          <w:color w:val="auto"/>
          <w:sz w:val="28"/>
          <w:szCs w:val="28"/>
        </w:rPr>
      </w:pPr>
    </w:p>
    <w:p w:rsidR="00610571" w:rsidRPr="00610571" w:rsidRDefault="00610571" w:rsidP="00610571">
      <w:pPr>
        <w:pStyle w:val="a4"/>
        <w:spacing w:line="240" w:lineRule="auto"/>
        <w:rPr>
          <w:rFonts w:ascii="Times New Roman" w:hAnsi="Times New Roman" w:cs="Times New Roman"/>
          <w:color w:val="auto"/>
          <w:sz w:val="28"/>
          <w:szCs w:val="28"/>
        </w:rPr>
      </w:pPr>
      <w:r w:rsidRPr="00610571">
        <w:rPr>
          <w:rFonts w:ascii="Times New Roman" w:hAnsi="Times New Roman" w:cs="Times New Roman"/>
          <w:color w:val="auto"/>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иловаҳо ба Қонуни Ҷумҳурии Тоҷикистон «Дар бораи собиқадорон»-ро баррасӣ намуда, </w:t>
      </w:r>
      <w:r w:rsidRPr="00610571">
        <w:rPr>
          <w:rFonts w:ascii="Times New Roman" w:hAnsi="Times New Roman" w:cs="Times New Roman"/>
          <w:b/>
          <w:bCs/>
          <w:color w:val="auto"/>
          <w:sz w:val="28"/>
          <w:szCs w:val="28"/>
        </w:rPr>
        <w:t>қарор мекунад:</w:t>
      </w:r>
      <w:r w:rsidRPr="00610571">
        <w:rPr>
          <w:rFonts w:ascii="Times New Roman" w:hAnsi="Times New Roman" w:cs="Times New Roman"/>
          <w:color w:val="auto"/>
          <w:sz w:val="28"/>
          <w:szCs w:val="28"/>
        </w:rPr>
        <w:t xml:space="preserve"> </w:t>
      </w:r>
    </w:p>
    <w:p w:rsidR="00610571" w:rsidRPr="00610571" w:rsidRDefault="00610571" w:rsidP="00610571">
      <w:pPr>
        <w:pStyle w:val="a4"/>
        <w:spacing w:line="240" w:lineRule="auto"/>
        <w:rPr>
          <w:rFonts w:ascii="Times New Roman" w:hAnsi="Times New Roman" w:cs="Times New Roman"/>
          <w:color w:val="auto"/>
          <w:sz w:val="28"/>
          <w:szCs w:val="28"/>
        </w:rPr>
      </w:pPr>
      <w:r w:rsidRPr="00610571">
        <w:rPr>
          <w:rFonts w:ascii="Times New Roman" w:hAnsi="Times New Roman" w:cs="Times New Roman"/>
          <w:color w:val="auto"/>
          <w:sz w:val="28"/>
          <w:szCs w:val="28"/>
        </w:rPr>
        <w:t xml:space="preserve"> Қонуни Ҷумҳурии Тоҷикистон «Оид ба ворид намудани иловаҳо ба Қонуни Ҷумҳурии Тоҷикистон «Дар бораи собиқадорон» ҷонибдорӣ карда шавад.</w:t>
      </w:r>
    </w:p>
    <w:p w:rsidR="00610571" w:rsidRPr="00610571" w:rsidRDefault="00610571" w:rsidP="00610571">
      <w:pPr>
        <w:pStyle w:val="a4"/>
        <w:spacing w:line="240" w:lineRule="auto"/>
        <w:rPr>
          <w:rFonts w:ascii="Times New Roman" w:hAnsi="Times New Roman" w:cs="Times New Roman"/>
          <w:color w:val="auto"/>
          <w:sz w:val="28"/>
          <w:szCs w:val="28"/>
        </w:rPr>
      </w:pP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 xml:space="preserve">Раиси Маҷлиси миллии Маҷлиси Олии </w:t>
      </w: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 xml:space="preserve">Ҷумҳурии Тоҷикистон          </w:t>
      </w:r>
      <w:r w:rsidRPr="00610571">
        <w:rPr>
          <w:rFonts w:ascii="Times New Roman" w:hAnsi="Times New Roman" w:cs="Times New Roman"/>
          <w:b/>
          <w:bCs/>
          <w:color w:val="auto"/>
          <w:sz w:val="28"/>
          <w:szCs w:val="28"/>
        </w:rPr>
        <w:tab/>
        <w:t xml:space="preserve">              Рустами </w:t>
      </w:r>
      <w:r w:rsidRPr="00610571">
        <w:rPr>
          <w:rFonts w:ascii="Times New Roman" w:hAnsi="Times New Roman" w:cs="Times New Roman"/>
          <w:b/>
          <w:bCs/>
          <w:caps/>
          <w:color w:val="auto"/>
          <w:sz w:val="28"/>
          <w:szCs w:val="28"/>
        </w:rPr>
        <w:t>Эмомалӣ</w:t>
      </w: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ш. Душанбе, 16 декабри соли 2022, № 334</w:t>
      </w:r>
    </w:p>
    <w:p w:rsidR="00610571" w:rsidRPr="00610571" w:rsidRDefault="00610571" w:rsidP="00610571">
      <w:pPr>
        <w:pStyle w:val="a3"/>
        <w:spacing w:line="240" w:lineRule="auto"/>
        <w:jc w:val="center"/>
        <w:rPr>
          <w:rFonts w:ascii="Times New Roman" w:hAnsi="Times New Roman" w:cs="Times New Roman"/>
          <w:color w:val="auto"/>
          <w:w w:val="100"/>
          <w:sz w:val="28"/>
          <w:szCs w:val="28"/>
        </w:rPr>
      </w:pPr>
      <w:r w:rsidRPr="00610571">
        <w:rPr>
          <w:rFonts w:ascii="Times New Roman" w:hAnsi="Times New Roman" w:cs="Times New Roman"/>
          <w:color w:val="auto"/>
          <w:w w:val="100"/>
          <w:sz w:val="28"/>
          <w:szCs w:val="28"/>
        </w:rPr>
        <w:t xml:space="preserve">қарори </w:t>
      </w:r>
    </w:p>
    <w:p w:rsidR="00610571" w:rsidRPr="00610571" w:rsidRDefault="00610571" w:rsidP="00610571">
      <w:pPr>
        <w:pStyle w:val="a4"/>
        <w:suppressAutoHyphens/>
        <w:spacing w:line="240" w:lineRule="auto"/>
        <w:ind w:firstLine="0"/>
        <w:jc w:val="center"/>
        <w:rPr>
          <w:rFonts w:ascii="Times New Roman" w:hAnsi="Times New Roman" w:cs="Times New Roman"/>
          <w:b/>
          <w:bCs/>
          <w:caps/>
          <w:color w:val="auto"/>
          <w:sz w:val="28"/>
          <w:szCs w:val="28"/>
        </w:rPr>
      </w:pPr>
      <w:r w:rsidRPr="00610571">
        <w:rPr>
          <w:rFonts w:ascii="Times New Roman" w:hAnsi="Times New Roman" w:cs="Times New Roman"/>
          <w:b/>
          <w:bCs/>
          <w:caps/>
          <w:color w:val="auto"/>
          <w:sz w:val="28"/>
          <w:szCs w:val="28"/>
        </w:rPr>
        <w:t>Маҷлиси намояндагони Маҷлиси Олии Ҷумҳурии Тоҷикистон</w:t>
      </w:r>
    </w:p>
    <w:p w:rsidR="00610571" w:rsidRPr="00610571" w:rsidRDefault="00610571" w:rsidP="00610571">
      <w:pPr>
        <w:pStyle w:val="a4"/>
        <w:spacing w:line="240" w:lineRule="auto"/>
        <w:ind w:firstLine="0"/>
        <w:jc w:val="center"/>
        <w:rPr>
          <w:rFonts w:ascii="Times New Roman" w:hAnsi="Times New Roman" w:cs="Times New Roman"/>
          <w:color w:val="auto"/>
          <w:sz w:val="28"/>
          <w:szCs w:val="28"/>
        </w:rPr>
      </w:pPr>
    </w:p>
    <w:p w:rsidR="00610571" w:rsidRPr="00610571" w:rsidRDefault="00610571" w:rsidP="00610571">
      <w:pPr>
        <w:pStyle w:val="a4"/>
        <w:suppressAutoHyphens/>
        <w:spacing w:line="240" w:lineRule="auto"/>
        <w:ind w:firstLine="0"/>
        <w:jc w:val="center"/>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Дар бораи қабул кардани Қонуни Ҷумҳурии Тоҷикистон «Оид ба ворид намудани иловаҳо ба Қонуни Ҷумҳурии Тоҷикистон «Дар бораи собиқадорон»</w:t>
      </w:r>
    </w:p>
    <w:p w:rsidR="00610571" w:rsidRPr="00610571" w:rsidRDefault="00610571" w:rsidP="00610571">
      <w:pPr>
        <w:pStyle w:val="a4"/>
        <w:spacing w:line="240" w:lineRule="auto"/>
        <w:rPr>
          <w:rFonts w:ascii="Times New Roman" w:hAnsi="Times New Roman" w:cs="Times New Roman"/>
          <w:color w:val="auto"/>
          <w:sz w:val="28"/>
          <w:szCs w:val="28"/>
        </w:rPr>
      </w:pPr>
    </w:p>
    <w:p w:rsidR="00610571" w:rsidRPr="00610571" w:rsidRDefault="00610571" w:rsidP="00610571">
      <w:pPr>
        <w:pStyle w:val="a4"/>
        <w:spacing w:line="240" w:lineRule="auto"/>
        <w:rPr>
          <w:rFonts w:ascii="Times New Roman" w:hAnsi="Times New Roman" w:cs="Times New Roman"/>
          <w:b/>
          <w:bCs/>
          <w:color w:val="auto"/>
          <w:sz w:val="28"/>
          <w:szCs w:val="28"/>
        </w:rPr>
      </w:pPr>
      <w:r w:rsidRPr="00610571">
        <w:rPr>
          <w:rFonts w:ascii="Times New Roman" w:hAnsi="Times New Roman" w:cs="Times New Roman"/>
          <w:color w:val="auto"/>
          <w:sz w:val="28"/>
          <w:szCs w:val="28"/>
        </w:rPr>
        <w:t xml:space="preserve">Мутобиқи моддаи 60 Конститутсияи Ҷумҳурии Тоҷикистон Маҷлиси намояндагони Маҷлиси Олии Ҷумҳурии Тоҷикистон </w:t>
      </w:r>
      <w:r w:rsidRPr="00610571">
        <w:rPr>
          <w:rFonts w:ascii="Times New Roman" w:hAnsi="Times New Roman" w:cs="Times New Roman"/>
          <w:b/>
          <w:bCs/>
          <w:color w:val="auto"/>
          <w:sz w:val="28"/>
          <w:szCs w:val="28"/>
        </w:rPr>
        <w:t>қарор мекунад:</w:t>
      </w:r>
    </w:p>
    <w:p w:rsidR="00610571" w:rsidRPr="00610571" w:rsidRDefault="00610571" w:rsidP="00610571">
      <w:pPr>
        <w:pStyle w:val="a4"/>
        <w:spacing w:line="240" w:lineRule="auto"/>
        <w:rPr>
          <w:rFonts w:ascii="Times New Roman" w:hAnsi="Times New Roman" w:cs="Times New Roman"/>
          <w:color w:val="auto"/>
          <w:sz w:val="28"/>
          <w:szCs w:val="28"/>
        </w:rPr>
      </w:pPr>
      <w:r w:rsidRPr="00610571">
        <w:rPr>
          <w:rFonts w:ascii="Times New Roman" w:hAnsi="Times New Roman" w:cs="Times New Roman"/>
          <w:color w:val="auto"/>
          <w:sz w:val="28"/>
          <w:szCs w:val="28"/>
        </w:rPr>
        <w:t xml:space="preserve">Қонуни Ҷумҳурии Тоҷикистон «Оид ба ворид намудани иловаҳо ба Қонуни Ҷумҳурии Тоҷикистон «Дар бораи собиқадорон» қабул карда шавад. </w:t>
      </w:r>
    </w:p>
    <w:p w:rsidR="00610571" w:rsidRPr="00610571" w:rsidRDefault="00610571" w:rsidP="00610571">
      <w:pPr>
        <w:pStyle w:val="a4"/>
        <w:spacing w:line="240" w:lineRule="auto"/>
        <w:rPr>
          <w:rFonts w:ascii="Times New Roman" w:hAnsi="Times New Roman" w:cs="Times New Roman"/>
          <w:color w:val="auto"/>
          <w:sz w:val="28"/>
          <w:szCs w:val="28"/>
        </w:rPr>
      </w:pP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 xml:space="preserve">Раиси Маҷлиси намояндагони Маҷлиси Олии </w:t>
      </w: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 xml:space="preserve">Ҷумҳурии Тоҷикистон           </w:t>
      </w:r>
      <w:r w:rsidRPr="00610571">
        <w:rPr>
          <w:rFonts w:ascii="Times New Roman" w:hAnsi="Times New Roman" w:cs="Times New Roman"/>
          <w:b/>
          <w:bCs/>
          <w:color w:val="auto"/>
          <w:sz w:val="28"/>
          <w:szCs w:val="28"/>
        </w:rPr>
        <w:tab/>
      </w:r>
      <w:r w:rsidRPr="00610571">
        <w:rPr>
          <w:rFonts w:ascii="Times New Roman" w:hAnsi="Times New Roman" w:cs="Times New Roman"/>
          <w:b/>
          <w:bCs/>
          <w:color w:val="auto"/>
          <w:sz w:val="28"/>
          <w:szCs w:val="28"/>
        </w:rPr>
        <w:tab/>
        <w:t xml:space="preserve">    М. </w:t>
      </w:r>
      <w:r w:rsidRPr="00610571">
        <w:rPr>
          <w:rFonts w:ascii="Times New Roman" w:hAnsi="Times New Roman" w:cs="Times New Roman"/>
          <w:b/>
          <w:bCs/>
          <w:caps/>
          <w:color w:val="auto"/>
          <w:sz w:val="28"/>
          <w:szCs w:val="28"/>
        </w:rPr>
        <w:t>Зокирзода</w:t>
      </w:r>
    </w:p>
    <w:p w:rsidR="00610571" w:rsidRPr="00610571" w:rsidRDefault="00610571" w:rsidP="00610571">
      <w:pPr>
        <w:pStyle w:val="a4"/>
        <w:spacing w:line="240" w:lineRule="auto"/>
        <w:ind w:firstLine="0"/>
        <w:rPr>
          <w:rFonts w:ascii="Times New Roman" w:hAnsi="Times New Roman" w:cs="Times New Roman"/>
          <w:b/>
          <w:bCs/>
          <w:color w:val="auto"/>
          <w:sz w:val="28"/>
          <w:szCs w:val="28"/>
        </w:rPr>
      </w:pPr>
      <w:r w:rsidRPr="00610571">
        <w:rPr>
          <w:rFonts w:ascii="Times New Roman" w:hAnsi="Times New Roman" w:cs="Times New Roman"/>
          <w:b/>
          <w:bCs/>
          <w:color w:val="auto"/>
          <w:sz w:val="28"/>
          <w:szCs w:val="28"/>
        </w:rPr>
        <w:t>ш. Душанбе, 3 октябри соли 2022, № 843</w:t>
      </w:r>
    </w:p>
    <w:p w:rsidR="0081720E" w:rsidRPr="00610571" w:rsidRDefault="0081720E"/>
    <w:sectPr w:rsidR="0081720E" w:rsidRPr="00610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71"/>
    <w:rsid w:val="00610571"/>
    <w:rsid w:val="0081720E"/>
    <w:rsid w:val="00D9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2956"/>
  <w15:chartTrackingRefBased/>
  <w15:docId w15:val="{E60A402F-E3AB-48E8-9BE2-C0201927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610571"/>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610571"/>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character" w:styleId="a5">
    <w:name w:val="Hyperlink"/>
    <w:basedOn w:val="a0"/>
    <w:uiPriority w:val="99"/>
    <w:rsid w:val="00610571"/>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2022-12-30T15:01:00Z</dcterms:created>
  <dcterms:modified xsi:type="dcterms:W3CDTF">2022-12-30T15:02:00Z</dcterms:modified>
</cp:coreProperties>
</file>