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E24" w:rsidRDefault="006E7E24" w:rsidP="00925420">
      <w:pPr>
        <w:pStyle w:val="a3"/>
        <w:spacing w:line="240" w:lineRule="auto"/>
        <w:jc w:val="center"/>
        <w:rPr>
          <w:rFonts w:ascii="Times New Roman" w:hAnsi="Times New Roman" w:cs="Times New Roman"/>
          <w:caps w:val="0"/>
          <w:w w:val="100"/>
          <w:sz w:val="28"/>
          <w:szCs w:val="28"/>
          <w:lang w:val="tg-Cyrl-TJ"/>
        </w:rPr>
      </w:pPr>
      <w:r w:rsidRPr="006E7E24">
        <w:rPr>
          <w:rFonts w:ascii="Times New Roman" w:hAnsi="Times New Roman" w:cs="Times New Roman"/>
          <w:caps w:val="0"/>
          <w:w w:val="100"/>
          <w:sz w:val="28"/>
          <w:szCs w:val="28"/>
        </w:rPr>
        <w:t>ҚОНУНИ ҶУМҲУРИИ ТОҶИКИСТОН</w:t>
      </w:r>
      <w:r w:rsidRPr="006E7E24">
        <w:rPr>
          <w:rFonts w:ascii="Times New Roman" w:hAnsi="Times New Roman" w:cs="Times New Roman"/>
          <w:caps w:val="0"/>
          <w:w w:val="100"/>
          <w:sz w:val="28"/>
          <w:szCs w:val="28"/>
          <w:lang w:val="tg-Cyrl-TJ"/>
        </w:rPr>
        <w:t xml:space="preserve"> </w:t>
      </w:r>
    </w:p>
    <w:p w:rsidR="00925420" w:rsidRPr="006E7E24" w:rsidRDefault="006E7E24" w:rsidP="00925420">
      <w:pPr>
        <w:pStyle w:val="a3"/>
        <w:spacing w:line="240" w:lineRule="auto"/>
        <w:jc w:val="center"/>
        <w:rPr>
          <w:rFonts w:ascii="Times New Roman" w:hAnsi="Times New Roman" w:cs="Times New Roman"/>
          <w:bCs w:val="0"/>
          <w:w w:val="100"/>
          <w:sz w:val="28"/>
          <w:szCs w:val="28"/>
          <w:lang w:val="tg-Cyrl-TJ"/>
        </w:rPr>
      </w:pPr>
      <w:r w:rsidRPr="006E7E24">
        <w:rPr>
          <w:rFonts w:ascii="Times New Roman" w:hAnsi="Times New Roman" w:cs="Times New Roman"/>
          <w:bCs w:val="0"/>
          <w:caps w:val="0"/>
          <w:w w:val="100"/>
          <w:sz w:val="28"/>
          <w:szCs w:val="28"/>
          <w:lang w:val="tg-Cyrl-TJ"/>
        </w:rPr>
        <w:t>ОИД БА ВОРИД НАМУДАНИ ТАҒЙИРОТУ ИЛОВА БА ҚОНУНИ ҶУМҲУРИИ ТОҶИКИСТОН «ДАР БОРАИ ФАЪОЛИЯТИ ЭҲСОНКОРӢ»</w:t>
      </w:r>
      <w:bookmarkStart w:id="0" w:name="_GoBack"/>
      <w:bookmarkEnd w:id="0"/>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Моддаи 1.</w:t>
      </w:r>
      <w:r w:rsidRPr="00FF6C97">
        <w:rPr>
          <w:rFonts w:ascii="Times New Roman" w:hAnsi="Times New Roman" w:cs="Times New Roman"/>
          <w:sz w:val="28"/>
          <w:szCs w:val="28"/>
        </w:rPr>
        <w:t xml:space="preserve"> Ба Қонуни Ҷумҳурии Тоҷикистон «Дар бораи фаъолияти эҳсонкорӣ»</w:t>
      </w:r>
      <w:r w:rsidRPr="00FF6C97">
        <w:rPr>
          <w:rFonts w:ascii="Times New Roman" w:hAnsi="Times New Roman" w:cs="Times New Roman"/>
          <w:b/>
          <w:bCs/>
          <w:sz w:val="28"/>
          <w:szCs w:val="28"/>
        </w:rPr>
        <w:t xml:space="preserve"> </w:t>
      </w:r>
      <w:r w:rsidRPr="00FF6C97">
        <w:rPr>
          <w:rFonts w:ascii="Times New Roman" w:hAnsi="Times New Roman" w:cs="Times New Roman"/>
          <w:sz w:val="28"/>
          <w:szCs w:val="28"/>
        </w:rPr>
        <w:t xml:space="preserve">аз 22 апрели соли 2003 (Ахбори Маҷлиси Олии Ҷумҳурии Тоҷикистон, с. 2003, №4, мод. 148; с. 2018, №1, мод. 23) тағйироту иловаи зерин ворид карда шаванд: </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 Муқаддима дар таҳрири зерин ифода карда шавад: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мазкур асосҳои ташкилӣ ва ҳуқуқии танзими фаъолияти эҳсонкориро бо мақсади ривоҷ додани он муқаррар намуда, дастгирии давлатиро дар ин самт пешбинӣ менамояд.».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2. Дар моддаи 2: </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бандҳои дуюм ва сеюм хориҷ карда 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бандҳои панҷум ва шашум калимаҳои «Эҳсонгирҳо» ва «эҳсонгирҳо» ба калимаҳои «Эҳсонгирандагон» ва «эҳсонгирандагон» иваз карда 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 - бандҳои ҳафтум ва ҳаштум дар таҳрири зерин ифода карда 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   «</w:t>
      </w:r>
      <w:r w:rsidRPr="00FF6C97">
        <w:rPr>
          <w:rFonts w:ascii="Times New Roman" w:hAnsi="Times New Roman" w:cs="Times New Roman"/>
          <w:b/>
          <w:bCs/>
          <w:sz w:val="28"/>
          <w:szCs w:val="28"/>
        </w:rPr>
        <w:t xml:space="preserve">Фонди эҳсонкорӣ </w:t>
      </w:r>
      <w:r w:rsidRPr="00FF6C97">
        <w:rPr>
          <w:rFonts w:ascii="Times New Roman" w:hAnsi="Times New Roman" w:cs="Times New Roman"/>
          <w:sz w:val="28"/>
          <w:szCs w:val="28"/>
        </w:rPr>
        <w:t>– ташкилоти ғайритиҷоратии узвиятнадоштае, ки аз ҷониби шаҳрвандон ё шахси ҳуқуқӣ дар асоси пардохти ихтиёрии молумулкӣ</w:t>
      </w:r>
      <w:r w:rsidRPr="00FF6C97">
        <w:rPr>
          <w:rFonts w:ascii="Times New Roman" w:hAnsi="Times New Roman" w:cs="Times New Roman"/>
          <w:b/>
          <w:bCs/>
          <w:sz w:val="28"/>
          <w:szCs w:val="28"/>
        </w:rPr>
        <w:t xml:space="preserve"> </w:t>
      </w:r>
      <w:r w:rsidRPr="00FF6C97">
        <w:rPr>
          <w:rFonts w:ascii="Times New Roman" w:hAnsi="Times New Roman" w:cs="Times New Roman"/>
          <w:sz w:val="28"/>
          <w:szCs w:val="28"/>
        </w:rPr>
        <w:t>таъсис дода шуда, мақсадаш эҳсонкорӣ мебошад.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 xml:space="preserve"> Грант</w:t>
      </w:r>
      <w:r w:rsidRPr="00FF6C97">
        <w:rPr>
          <w:rFonts w:ascii="Times New Roman" w:hAnsi="Times New Roman" w:cs="Times New Roman"/>
          <w:sz w:val="28"/>
          <w:szCs w:val="28"/>
        </w:rPr>
        <w:t xml:space="preserve"> – воситаҳои пулӣ ва (ё) молу мулки дигаре, ки ройгон ва бебозгашт барои ноил шудан ба ҳадафҳои муайян тибқи қонунгузории Ҷумҳурии Тоҷикистон дода мешаванд.».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3. Дар банди якум ва сархати якуми банди чоруми моддаи 2, сархати ҳафтуми моддаи 10, қисми дуюми моддаи 13, қисми панҷуми моддаи 14, қисми сеюми моддаи 15, ном ва матни моддаи 17, ном, қисмҳои дуюм ва панҷуми моддаи 18 ва қисми сеюми моддаи 22 калимаҳои «молу амвол», «амволи», «амвол», «амволеро» ва «Амволи» мувофиқан ба калимаҳои «молу мулк», «молу мулки», «молу мулкеро» ва «Молу мулки» иваз карда 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4. Дар сархати дуюми моддаи 5 калимаи «(эҳсонгирҳо)» ба калимаи «(эҳсонгирандагон)» иваз карда шавад.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5. Қисми дуюми моддаи 6 хориҷ карда шавад.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6. Дар қисми дуюми моддаи 8 калимаҳои «корхонаҳои давлатӣ ва муассисаҳо» ба калимаҳои «корхонаҳо ва муассисаҳои давлатӣ» иваз карда 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7. Дар сархати якуми моддаи 10 калимаи «вазифаҳои» ба калимаҳои «шакли ташкилию ҳуқуқии» иваз карда шавад.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8. Дар моддаи 12:</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қисми якум аломат ва калимаҳои «, мақоми дастаҷамъии он (маҷлиси умумӣ)» ба калимаҳои «маҷлиси умумӣ» иваз карда 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сархати дуюми қисми сеюм калимаҳои «назоратӣ-тафтишотӣ» ба калимаҳои «назоратию тафтишӣ» иваз карда 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9. Дар қисми чоруми моддаи 14, сархати ҳаштуми моддаи 17 ва қисми дуюми моддаи 22 калимаи «эҳсонкор» ба калимаи «эҳсонкорӣ» иваз карда шавад.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lastRenderedPageBreak/>
        <w:t>10. Дар моддаи 16:</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номи модда дар таҳрири зерин ифода карда шавад:</w:t>
      </w:r>
    </w:p>
    <w:p w:rsidR="00925420" w:rsidRPr="00FF6C97" w:rsidRDefault="00925420" w:rsidP="00925420">
      <w:pPr>
        <w:pStyle w:val="a4"/>
        <w:spacing w:line="240" w:lineRule="auto"/>
        <w:rPr>
          <w:rFonts w:ascii="Times New Roman" w:hAnsi="Times New Roman" w:cs="Times New Roman"/>
          <w:b/>
          <w:bCs/>
          <w:sz w:val="28"/>
          <w:szCs w:val="28"/>
        </w:rPr>
      </w:pPr>
      <w:r w:rsidRPr="00FF6C97">
        <w:rPr>
          <w:rFonts w:ascii="Times New Roman" w:hAnsi="Times New Roman" w:cs="Times New Roman"/>
          <w:sz w:val="28"/>
          <w:szCs w:val="28"/>
        </w:rPr>
        <w:t xml:space="preserve"> </w:t>
      </w:r>
      <w:r w:rsidRPr="00FF6C97">
        <w:rPr>
          <w:rFonts w:ascii="Times New Roman" w:hAnsi="Times New Roman" w:cs="Times New Roman"/>
          <w:b/>
          <w:bCs/>
          <w:sz w:val="28"/>
          <w:szCs w:val="28"/>
        </w:rPr>
        <w:t>«Моддаи 16. Иттифоқҳои (ассотсиатсияҳои, шӯроҳои) ташкилотҳои эҳсонкорӣ»;</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w:t>
      </w:r>
      <w:r w:rsidRPr="00FF6C97">
        <w:rPr>
          <w:rFonts w:ascii="Times New Roman" w:hAnsi="Times New Roman" w:cs="Times New Roman"/>
          <w:b/>
          <w:bCs/>
          <w:sz w:val="28"/>
          <w:szCs w:val="28"/>
        </w:rPr>
        <w:t xml:space="preserve"> </w:t>
      </w:r>
      <w:r w:rsidRPr="00FF6C97">
        <w:rPr>
          <w:rFonts w:ascii="Times New Roman" w:hAnsi="Times New Roman" w:cs="Times New Roman"/>
          <w:sz w:val="28"/>
          <w:szCs w:val="28"/>
        </w:rPr>
        <w:t>дар матни модда калимаҳои «иттиҳодияҳо (ассотсиатсия ва иттифоқҳо)», «иттиҳодияҳои (ассотсиатсия ва иттифоқҳои)», «Иттиҳодияҳои (ассотсиатсия ва иттифоқҳои)» мувофиқан ба калимаҳои «иттифоқҳо (ассотсиатсияҳо, шӯроҳо)», «иттифоқҳои (ассотсиатсияҳои, шӯроҳои)» ва «Иттифоқҳои (ассотсиатсияҳои ва шӯроҳои)» иваз карда 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11. Дар сархати даҳуми моддаи 17, қисми сеюми моддаи 19 ва қисмҳои дуюм ва сеюми моддаи 20 калимаҳои «вобастааст» ва «ҳаққи» мувофиқан ба калимаҳои «вобаста аст» ва «музди» иваз карда 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12. Дар моддаи 18:</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қисми якум дар таҳрири зерин ифода карда шавад: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«Ташкилоти эҳсонкорӣ метавонад ҳамчун моликият ё дигар ҳуқуқи молумулкӣ биноҳо, иншоот, таҷҳизот, маблағҳои пулӣ, коғазҳои қиматнок, захираҳои иттилоотӣ, натиҷаҳои фаъолияти зеҳнӣ ва дигар навъҳои молу мулкро дошта бошад, агар қонунгузории Ҷумҳурии Тоҷикистон тартиби дигареро муайян накарда бошад.»;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дар қисмҳои дуюм ва сеюм калимаҳои «Ташкилоти эҳсонкор» ва «ҳаққи» мувофиқан ба калимаҳои «Ташкилоти эҳсонкорӣ» ва «музди» иваз карда шаванд.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13. Ба моддаи 19 қисми шашум бо мазмуни зерин илова карда шавад: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«Дар ҳолати барзиёд шудани қисми даромад аз қисми хароҷоти буҷети ташкилоти </w:t>
      </w:r>
      <w:proofErr w:type="gramStart"/>
      <w:r w:rsidRPr="00FF6C97">
        <w:rPr>
          <w:rFonts w:ascii="Times New Roman" w:hAnsi="Times New Roman" w:cs="Times New Roman"/>
          <w:sz w:val="28"/>
          <w:szCs w:val="28"/>
        </w:rPr>
        <w:t>эҳсонкорӣ  маблағи</w:t>
      </w:r>
      <w:proofErr w:type="gramEnd"/>
      <w:r w:rsidRPr="00FF6C97">
        <w:rPr>
          <w:rFonts w:ascii="Times New Roman" w:hAnsi="Times New Roman" w:cs="Times New Roman"/>
          <w:sz w:val="28"/>
          <w:szCs w:val="28"/>
        </w:rPr>
        <w:t xml:space="preserve"> барзиёд набояд байни муассисон тақсим карда шавад, балки барои амалӣ гардонидани мақсадҳои ташкилот равона гардад.».  </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14. Қисми сеюми моддаи 21 дар таҳрири зерин ифода карда шавад: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«Мақомоти марказӣ ва маҳаллии ҳокимияти давлатӣ метавонанд иштирокчиёни фаъолияти эҳсонкориро тибқи тартиби муқарраршуда бо чунин роҳҳо дастгирӣ намоянд: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пешниҳод намудан барои гирифтани мукофотҳои давлатии Ҷумҳурии Тоҷикистон ва мукофотҳои соҳавӣ;</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додани имтиёзҳои андозӣ, гумрукӣ ва дигар имтиёзҳо, ки қонунгузории Ҷумҳурии Тоҷикистон муқаррар намудааст;</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маблағгузории барномаҳои эҳсонкорӣ дар асоси натиҷаи озмунҳои эълоншуда;</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ройгон ё дар асоси имтиёзҳо ба иҷора додани иншооти давлатӣ барои истифодаи мақсаднок.».</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15. Ҷумлаи якуми қисми якуми моддаи 22 дар таҳрири зерин ифода карда шавад: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«Мақоми давлатие, ки ташкилоти эҳсонкориро ба қайд гирифтааст, риояи оинномаи онро назорат мекунад.».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 </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b/>
          <w:bCs/>
          <w:sz w:val="28"/>
          <w:szCs w:val="28"/>
        </w:rPr>
        <w:t xml:space="preserve">Моддаи 2. </w:t>
      </w:r>
      <w:r w:rsidRPr="00FF6C97">
        <w:rPr>
          <w:rFonts w:ascii="Times New Roman" w:hAnsi="Times New Roman" w:cs="Times New Roman"/>
          <w:sz w:val="28"/>
          <w:szCs w:val="28"/>
        </w:rPr>
        <w:t>Қонуни мазкур пас аз интишори расмӣ мавриди амал қарор дода шавад.</w:t>
      </w:r>
    </w:p>
    <w:p w:rsidR="00925420" w:rsidRPr="00FF6C97" w:rsidRDefault="00925420" w:rsidP="00925420">
      <w:pPr>
        <w:pStyle w:val="a4"/>
        <w:spacing w:line="240" w:lineRule="auto"/>
        <w:rPr>
          <w:rFonts w:ascii="Times New Roman" w:hAnsi="Times New Roman" w:cs="Times New Roman"/>
          <w:sz w:val="28"/>
          <w:szCs w:val="28"/>
        </w:rPr>
      </w:pPr>
    </w:p>
    <w:p w:rsidR="00925420" w:rsidRPr="00FF6C97" w:rsidRDefault="00925420" w:rsidP="00925420">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Президенти </w:t>
      </w:r>
    </w:p>
    <w:p w:rsidR="00925420" w:rsidRPr="00FF6C97" w:rsidRDefault="00925420" w:rsidP="00925420">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Ҷумҳурии Тоҷикистон           Эмомалӣ </w:t>
      </w:r>
      <w:r w:rsidRPr="00FF6C97">
        <w:rPr>
          <w:rFonts w:ascii="Times New Roman" w:hAnsi="Times New Roman" w:cs="Times New Roman"/>
          <w:b/>
          <w:bCs/>
          <w:caps/>
          <w:sz w:val="28"/>
          <w:szCs w:val="28"/>
        </w:rPr>
        <w:t>Раҳмон</w:t>
      </w:r>
    </w:p>
    <w:p w:rsidR="00925420" w:rsidRPr="00FF6C97" w:rsidRDefault="00925420" w:rsidP="00925420">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24 декабри соли 2022, № 1940</w:t>
      </w:r>
    </w:p>
    <w:p w:rsidR="00925420" w:rsidRPr="00FF6C97" w:rsidRDefault="00925420" w:rsidP="00925420">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қарори</w:t>
      </w:r>
    </w:p>
    <w:p w:rsidR="00925420" w:rsidRPr="00FF6C97" w:rsidRDefault="00925420" w:rsidP="00925420">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 xml:space="preserve">Маҷ­лиси миллии Маҷлиси </w:t>
      </w:r>
    </w:p>
    <w:p w:rsidR="00925420" w:rsidRPr="00FF6C97" w:rsidRDefault="00925420" w:rsidP="00925420">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Олии Ҷумҳурии Тоҷикистон</w:t>
      </w:r>
    </w:p>
    <w:p w:rsidR="00925420" w:rsidRPr="00FF6C97" w:rsidRDefault="00925420" w:rsidP="00925420">
      <w:pPr>
        <w:pStyle w:val="a4"/>
        <w:spacing w:line="240" w:lineRule="auto"/>
        <w:rPr>
          <w:rFonts w:ascii="Times New Roman" w:hAnsi="Times New Roman" w:cs="Times New Roman"/>
          <w:sz w:val="28"/>
          <w:szCs w:val="28"/>
        </w:rPr>
      </w:pPr>
    </w:p>
    <w:p w:rsidR="00925420" w:rsidRPr="00FF6C97" w:rsidRDefault="00925420" w:rsidP="00925420">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Дар бораи Қонуни Ҷумҳурии Тоҷикистон «Оид ба ворид намудани тағйироту илова ба Қонуни Ҷумҳурии Тоҷикистон «Дар бораи фаъолияти эҳсонкорӣ»</w:t>
      </w:r>
    </w:p>
    <w:p w:rsidR="00925420" w:rsidRPr="00FF6C97" w:rsidRDefault="00925420" w:rsidP="00925420">
      <w:pPr>
        <w:pStyle w:val="a4"/>
        <w:spacing w:line="240" w:lineRule="auto"/>
        <w:rPr>
          <w:rFonts w:ascii="Times New Roman" w:hAnsi="Times New Roman" w:cs="Times New Roman"/>
          <w:sz w:val="28"/>
          <w:szCs w:val="28"/>
        </w:rPr>
      </w:pPr>
    </w:p>
    <w:p w:rsidR="00925420" w:rsidRPr="00FF6C97" w:rsidRDefault="00925420" w:rsidP="00925420">
      <w:pPr>
        <w:pStyle w:val="a4"/>
        <w:spacing w:line="240" w:lineRule="auto"/>
        <w:rPr>
          <w:rFonts w:ascii="Times New Roman" w:hAnsi="Times New Roman" w:cs="Times New Roman"/>
          <w:b/>
          <w:bCs/>
          <w:sz w:val="28"/>
          <w:szCs w:val="28"/>
        </w:rPr>
      </w:pPr>
      <w:r w:rsidRPr="00FF6C97">
        <w:rPr>
          <w:rFonts w:ascii="Times New Roman" w:hAnsi="Times New Roman" w:cs="Times New Roman"/>
          <w:sz w:val="28"/>
          <w:szCs w:val="2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тағйироту илова ба Қонуни Ҷумҳурии Тоҷикистон «Дар бораи фаъолияти эҳсонкорӣ»-ро баррасӣ намуда, </w:t>
      </w:r>
      <w:r w:rsidRPr="00FF6C97">
        <w:rPr>
          <w:rFonts w:ascii="Times New Roman" w:hAnsi="Times New Roman" w:cs="Times New Roman"/>
          <w:b/>
          <w:bCs/>
          <w:sz w:val="28"/>
          <w:szCs w:val="28"/>
        </w:rPr>
        <w:t>қарор мекунад: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Қонуни Ҷумҳурии Тоҷикистон «Оид ба ворид намудани тағйироту илова ба Қонуни Ҷумҳурии Тоҷикистон «Дар бораи фаъолияти эҳсонкорӣ» ҷонибдорӣ карда шавад.</w:t>
      </w:r>
    </w:p>
    <w:p w:rsidR="00925420" w:rsidRPr="00FF6C97" w:rsidRDefault="00925420" w:rsidP="00925420">
      <w:pPr>
        <w:pStyle w:val="a4"/>
        <w:spacing w:line="240" w:lineRule="auto"/>
        <w:ind w:firstLine="0"/>
        <w:rPr>
          <w:rFonts w:ascii="Times New Roman" w:hAnsi="Times New Roman" w:cs="Times New Roman"/>
          <w:b/>
          <w:bCs/>
          <w:sz w:val="28"/>
          <w:szCs w:val="28"/>
        </w:rPr>
      </w:pPr>
    </w:p>
    <w:p w:rsidR="00925420" w:rsidRPr="00FF6C97" w:rsidRDefault="00925420" w:rsidP="00925420">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Раиси Маҷлиси миллии Маҷлиси Олии </w:t>
      </w:r>
    </w:p>
    <w:p w:rsidR="00925420" w:rsidRPr="00FF6C97" w:rsidRDefault="00925420" w:rsidP="00925420">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Ҷумҳурии Тоҷикистон          </w:t>
      </w:r>
      <w:r w:rsidRPr="00FF6C97">
        <w:rPr>
          <w:rFonts w:ascii="Times New Roman" w:hAnsi="Times New Roman" w:cs="Times New Roman"/>
          <w:b/>
          <w:bCs/>
          <w:sz w:val="28"/>
          <w:szCs w:val="28"/>
        </w:rPr>
        <w:tab/>
      </w:r>
      <w:r w:rsidRPr="00FF6C97">
        <w:rPr>
          <w:rFonts w:ascii="Times New Roman" w:hAnsi="Times New Roman" w:cs="Times New Roman"/>
          <w:b/>
          <w:bCs/>
          <w:sz w:val="28"/>
          <w:szCs w:val="28"/>
        </w:rPr>
        <w:tab/>
        <w:t xml:space="preserve">             Рустами </w:t>
      </w:r>
      <w:r w:rsidRPr="00FF6C97">
        <w:rPr>
          <w:rFonts w:ascii="Times New Roman" w:hAnsi="Times New Roman" w:cs="Times New Roman"/>
          <w:b/>
          <w:bCs/>
          <w:caps/>
          <w:sz w:val="28"/>
          <w:szCs w:val="28"/>
        </w:rPr>
        <w:t>Эмомалӣ</w:t>
      </w:r>
    </w:p>
    <w:p w:rsidR="00925420" w:rsidRPr="00FF6C97" w:rsidRDefault="00925420" w:rsidP="00925420">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16 декабри соли 2022, № 335</w:t>
      </w:r>
    </w:p>
    <w:p w:rsidR="00925420" w:rsidRPr="00FF6C97" w:rsidRDefault="00925420" w:rsidP="00925420">
      <w:pPr>
        <w:pStyle w:val="a3"/>
        <w:spacing w:line="240" w:lineRule="auto"/>
        <w:jc w:val="center"/>
        <w:rPr>
          <w:rFonts w:ascii="Times New Roman" w:hAnsi="Times New Roman" w:cs="Times New Roman"/>
          <w:w w:val="100"/>
          <w:sz w:val="28"/>
          <w:szCs w:val="28"/>
        </w:rPr>
      </w:pPr>
      <w:r w:rsidRPr="00FF6C97">
        <w:rPr>
          <w:rFonts w:ascii="Times New Roman" w:hAnsi="Times New Roman" w:cs="Times New Roman"/>
          <w:w w:val="100"/>
          <w:sz w:val="28"/>
          <w:szCs w:val="28"/>
        </w:rPr>
        <w:t xml:space="preserve">қарори </w:t>
      </w:r>
    </w:p>
    <w:p w:rsidR="00925420" w:rsidRPr="00FF6C97" w:rsidRDefault="00925420" w:rsidP="00925420">
      <w:pPr>
        <w:pStyle w:val="a4"/>
        <w:suppressAutoHyphens/>
        <w:spacing w:line="240" w:lineRule="auto"/>
        <w:ind w:firstLine="0"/>
        <w:jc w:val="center"/>
        <w:rPr>
          <w:rFonts w:ascii="Times New Roman" w:hAnsi="Times New Roman" w:cs="Times New Roman"/>
          <w:sz w:val="28"/>
          <w:szCs w:val="28"/>
        </w:rPr>
      </w:pPr>
      <w:r w:rsidRPr="00FF6C97">
        <w:rPr>
          <w:rFonts w:ascii="Times New Roman" w:hAnsi="Times New Roman" w:cs="Times New Roman"/>
          <w:b/>
          <w:bCs/>
          <w:caps/>
          <w:sz w:val="28"/>
          <w:szCs w:val="28"/>
        </w:rPr>
        <w:t>Маҷлиси намояндагони Маҷлиси Олии Ҷумҳурии Тоҷикистон</w:t>
      </w:r>
    </w:p>
    <w:p w:rsidR="00925420" w:rsidRPr="00FF6C97" w:rsidRDefault="00925420" w:rsidP="00925420">
      <w:pPr>
        <w:pStyle w:val="a4"/>
        <w:spacing w:line="240" w:lineRule="auto"/>
        <w:rPr>
          <w:rFonts w:ascii="Times New Roman" w:hAnsi="Times New Roman" w:cs="Times New Roman"/>
          <w:sz w:val="28"/>
          <w:szCs w:val="28"/>
        </w:rPr>
      </w:pPr>
    </w:p>
    <w:p w:rsidR="00925420" w:rsidRPr="00FF6C97" w:rsidRDefault="00925420" w:rsidP="00925420">
      <w:pPr>
        <w:pStyle w:val="a4"/>
        <w:suppressAutoHyphens/>
        <w:spacing w:line="240" w:lineRule="auto"/>
        <w:ind w:firstLine="0"/>
        <w:jc w:val="center"/>
        <w:rPr>
          <w:rFonts w:ascii="Times New Roman" w:hAnsi="Times New Roman" w:cs="Times New Roman"/>
          <w:b/>
          <w:bCs/>
          <w:sz w:val="28"/>
          <w:szCs w:val="28"/>
        </w:rPr>
      </w:pPr>
      <w:r w:rsidRPr="00FF6C97">
        <w:rPr>
          <w:rFonts w:ascii="Times New Roman" w:hAnsi="Times New Roman" w:cs="Times New Roman"/>
          <w:b/>
          <w:bCs/>
          <w:sz w:val="28"/>
          <w:szCs w:val="28"/>
        </w:rPr>
        <w:t>Дар бораи қабул кардани Қонуни Ҷумҳурии Тоҷикистон «Оид ба ворид намудани тағйироту илова ба Қонуни Ҷумҳурии Тоҷикистон «Дар бораи фаъолияти эҳсонкорӣ»</w:t>
      </w:r>
    </w:p>
    <w:p w:rsidR="00925420" w:rsidRPr="00FF6C97" w:rsidRDefault="00925420" w:rsidP="00925420">
      <w:pPr>
        <w:pStyle w:val="a4"/>
        <w:spacing w:line="240" w:lineRule="auto"/>
        <w:rPr>
          <w:rFonts w:ascii="Times New Roman" w:hAnsi="Times New Roman" w:cs="Times New Roman"/>
          <w:sz w:val="28"/>
          <w:szCs w:val="28"/>
        </w:rPr>
      </w:pPr>
    </w:p>
    <w:p w:rsidR="00925420" w:rsidRPr="00FF6C97" w:rsidRDefault="00925420" w:rsidP="00925420">
      <w:pPr>
        <w:pStyle w:val="a4"/>
        <w:spacing w:line="240" w:lineRule="auto"/>
        <w:rPr>
          <w:rFonts w:ascii="Times New Roman" w:hAnsi="Times New Roman" w:cs="Times New Roman"/>
          <w:b/>
          <w:bCs/>
          <w:sz w:val="28"/>
          <w:szCs w:val="28"/>
        </w:rPr>
      </w:pPr>
      <w:r w:rsidRPr="00FF6C97">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FF6C97">
        <w:rPr>
          <w:rFonts w:ascii="Times New Roman" w:hAnsi="Times New Roman" w:cs="Times New Roman"/>
          <w:b/>
          <w:bCs/>
          <w:sz w:val="28"/>
          <w:szCs w:val="28"/>
        </w:rPr>
        <w:t>қарор мекунад:</w:t>
      </w:r>
    </w:p>
    <w:p w:rsidR="00925420" w:rsidRPr="00FF6C97" w:rsidRDefault="00925420" w:rsidP="00925420">
      <w:pPr>
        <w:pStyle w:val="a4"/>
        <w:spacing w:line="240" w:lineRule="auto"/>
        <w:rPr>
          <w:rFonts w:ascii="Times New Roman" w:hAnsi="Times New Roman" w:cs="Times New Roman"/>
          <w:sz w:val="28"/>
          <w:szCs w:val="28"/>
        </w:rPr>
      </w:pPr>
      <w:r w:rsidRPr="00FF6C97">
        <w:rPr>
          <w:rFonts w:ascii="Times New Roman" w:hAnsi="Times New Roman" w:cs="Times New Roman"/>
          <w:sz w:val="28"/>
          <w:szCs w:val="28"/>
        </w:rPr>
        <w:t xml:space="preserve">Қонуни Ҷумҳурии Тоҷикистон «Оид ба ворид намудани тағйироту илова ба Қонуни Ҷумҳурии Тоҷикистон «Дар бораи фаъолияти эҳсонкорӣ» қабул карда шавад. </w:t>
      </w:r>
    </w:p>
    <w:p w:rsidR="00925420" w:rsidRPr="00FF6C97" w:rsidRDefault="00925420" w:rsidP="00925420">
      <w:pPr>
        <w:pStyle w:val="a4"/>
        <w:spacing w:line="240" w:lineRule="auto"/>
        <w:rPr>
          <w:rFonts w:ascii="Times New Roman" w:hAnsi="Times New Roman" w:cs="Times New Roman"/>
          <w:sz w:val="28"/>
          <w:szCs w:val="28"/>
        </w:rPr>
      </w:pPr>
    </w:p>
    <w:p w:rsidR="00925420" w:rsidRPr="00FF6C97" w:rsidRDefault="00925420" w:rsidP="00925420">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Муовини якуми Раиси Маҷлиси </w:t>
      </w:r>
    </w:p>
    <w:p w:rsidR="00925420" w:rsidRPr="00FF6C97" w:rsidRDefault="00925420" w:rsidP="00925420">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 xml:space="preserve">намояндагони Маҷлиси </w:t>
      </w:r>
    </w:p>
    <w:p w:rsidR="00925420" w:rsidRPr="00FF6C97" w:rsidRDefault="00925420" w:rsidP="00925420">
      <w:pPr>
        <w:pStyle w:val="a4"/>
        <w:spacing w:line="240" w:lineRule="auto"/>
        <w:ind w:firstLine="0"/>
        <w:rPr>
          <w:rFonts w:ascii="Times New Roman" w:hAnsi="Times New Roman" w:cs="Times New Roman"/>
          <w:b/>
          <w:bCs/>
          <w:caps/>
          <w:sz w:val="28"/>
          <w:szCs w:val="28"/>
        </w:rPr>
      </w:pPr>
      <w:r w:rsidRPr="00FF6C97">
        <w:rPr>
          <w:rFonts w:ascii="Times New Roman" w:hAnsi="Times New Roman" w:cs="Times New Roman"/>
          <w:b/>
          <w:bCs/>
          <w:sz w:val="28"/>
          <w:szCs w:val="28"/>
        </w:rPr>
        <w:t xml:space="preserve">Олии Ҷумҳурии Тоҷикистон           </w:t>
      </w:r>
      <w:r w:rsidRPr="00FF6C97">
        <w:rPr>
          <w:rFonts w:ascii="Times New Roman" w:hAnsi="Times New Roman" w:cs="Times New Roman"/>
          <w:b/>
          <w:bCs/>
          <w:sz w:val="28"/>
          <w:szCs w:val="28"/>
        </w:rPr>
        <w:tab/>
        <w:t xml:space="preserve">          М. </w:t>
      </w:r>
      <w:r w:rsidRPr="00FF6C97">
        <w:rPr>
          <w:rFonts w:ascii="Times New Roman" w:hAnsi="Times New Roman" w:cs="Times New Roman"/>
          <w:b/>
          <w:bCs/>
          <w:caps/>
          <w:sz w:val="28"/>
          <w:szCs w:val="28"/>
        </w:rPr>
        <w:t>Ватанзода</w:t>
      </w:r>
    </w:p>
    <w:p w:rsidR="00925420" w:rsidRPr="00FF6C97" w:rsidRDefault="00925420" w:rsidP="00925420">
      <w:pPr>
        <w:pStyle w:val="a4"/>
        <w:spacing w:line="240" w:lineRule="auto"/>
        <w:ind w:firstLine="0"/>
        <w:rPr>
          <w:rFonts w:ascii="Times New Roman" w:hAnsi="Times New Roman" w:cs="Times New Roman"/>
          <w:b/>
          <w:bCs/>
          <w:sz w:val="28"/>
          <w:szCs w:val="28"/>
        </w:rPr>
      </w:pPr>
      <w:r w:rsidRPr="00FF6C97">
        <w:rPr>
          <w:rFonts w:ascii="Times New Roman" w:hAnsi="Times New Roman" w:cs="Times New Roman"/>
          <w:b/>
          <w:bCs/>
          <w:sz w:val="28"/>
          <w:szCs w:val="28"/>
        </w:rPr>
        <w:t>ш. Душанбе, 12 октябри соли 2022, № 881</w:t>
      </w:r>
    </w:p>
    <w:p w:rsidR="0081720E" w:rsidRDefault="0081720E"/>
    <w:sectPr w:rsidR="00817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20"/>
    <w:rsid w:val="006E7E24"/>
    <w:rsid w:val="0081720E"/>
    <w:rsid w:val="0092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06CA"/>
  <w15:chartTrackingRefBased/>
  <w15:docId w15:val="{63615D9A-0FF4-4902-ACF7-526FBBC2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925420"/>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a4">
    <w:name w:val="ТЕКСТ ОСНОВНОЙ"/>
    <w:basedOn w:val="a"/>
    <w:uiPriority w:val="99"/>
    <w:rsid w:val="00925420"/>
    <w:pPr>
      <w:autoSpaceDE w:val="0"/>
      <w:autoSpaceDN w:val="0"/>
      <w:adjustRightInd w:val="0"/>
      <w:spacing w:line="288" w:lineRule="auto"/>
      <w:ind w:firstLine="283"/>
      <w:jc w:val="both"/>
      <w:textAlignment w:val="center"/>
    </w:pPr>
    <w:rPr>
      <w:rFonts w:ascii="Arial Tj" w:hAnsi="Arial Tj" w:cs="Arial Tj"/>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2022-12-30T15:01:00Z</dcterms:created>
  <dcterms:modified xsi:type="dcterms:W3CDTF">2022-12-30T15:01:00Z</dcterms:modified>
</cp:coreProperties>
</file>