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90" w:rsidRDefault="00B16E90" w:rsidP="00B16E90">
      <w:pPr>
        <w:pStyle w:val="a3"/>
        <w:spacing w:line="240" w:lineRule="auto"/>
        <w:jc w:val="center"/>
        <w:rPr>
          <w:rFonts w:asciiTheme="majorBidi" w:hAnsiTheme="majorBidi" w:cstheme="majorBidi"/>
          <w:caps w:val="0"/>
          <w:w w:val="100"/>
          <w:sz w:val="28"/>
          <w:szCs w:val="28"/>
          <w:lang w:val="tg-Cyrl-TJ"/>
        </w:rPr>
      </w:pPr>
      <w:r w:rsidRPr="00B16E90">
        <w:rPr>
          <w:rFonts w:asciiTheme="majorBidi" w:hAnsiTheme="majorBidi" w:cstheme="majorBidi"/>
          <w:caps w:val="0"/>
          <w:w w:val="100"/>
          <w:sz w:val="28"/>
          <w:szCs w:val="28"/>
        </w:rPr>
        <w:t>ҚОНУНИ ҶУМҲУРИИ ТОҶИКИСТОН</w:t>
      </w:r>
      <w:r w:rsidRPr="00B16E90">
        <w:rPr>
          <w:rFonts w:asciiTheme="majorBidi" w:hAnsiTheme="majorBidi" w:cstheme="majorBidi"/>
          <w:caps w:val="0"/>
          <w:w w:val="100"/>
          <w:sz w:val="28"/>
          <w:szCs w:val="28"/>
          <w:lang w:val="tg-Cyrl-TJ"/>
        </w:rPr>
        <w:t xml:space="preserve"> </w:t>
      </w:r>
    </w:p>
    <w:p w:rsidR="00967310" w:rsidRPr="00B16E90" w:rsidRDefault="00B16E90" w:rsidP="00B16E90">
      <w:pPr>
        <w:pStyle w:val="a3"/>
        <w:spacing w:line="240" w:lineRule="auto"/>
        <w:jc w:val="center"/>
        <w:rPr>
          <w:rFonts w:asciiTheme="majorBidi" w:hAnsiTheme="majorBidi" w:cstheme="majorBidi"/>
          <w:w w:val="100"/>
          <w:sz w:val="28"/>
          <w:szCs w:val="28"/>
          <w:lang w:val="tg-Cyrl-TJ"/>
        </w:rPr>
      </w:pPr>
      <w:r w:rsidRPr="00B16E90">
        <w:rPr>
          <w:rFonts w:asciiTheme="majorBidi" w:hAnsiTheme="majorBidi" w:cstheme="majorBidi"/>
          <w:caps w:val="0"/>
          <w:w w:val="100"/>
          <w:sz w:val="28"/>
          <w:szCs w:val="28"/>
          <w:lang w:val="tg-Cyrl-TJ"/>
        </w:rPr>
        <w:t>ОИД БА ВОРИД НАМУДАНИ ТАҒЙИРУ ИЛОВАҲО БА ҚОНУНИ ҶУМҲУРИИ ТОҶИКИСТОН «ДАР БОРАИ БУҶЕТИ ДАВЛАТИИ ҶУМҲУРИИ ТОҶИКИСТОН БАРОИ СОЛИ 2022»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Моддаи 1.</w:t>
      </w:r>
      <w:r w:rsidRPr="00B16E90">
        <w:rPr>
          <w:rFonts w:asciiTheme="majorBidi" w:hAnsiTheme="majorBidi" w:cstheme="majorBidi"/>
          <w:sz w:val="28"/>
          <w:szCs w:val="28"/>
        </w:rPr>
        <w:t xml:space="preserve"> Ба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 xml:space="preserve">онуни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 «Дар бораи Бу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ети давлатии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 барои соли 2022» аз 30 ноябри соли 2021 (Ахбори Ма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лиси Олии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икистон, с. 2021, №11, мод. 630; с. 2022, №1, 2-3, мод. 3) та</w:t>
      </w:r>
      <w:r w:rsidRPr="00B16E90">
        <w:rPr>
          <w:rFonts w:asciiTheme="majorBidi" w:hAnsiTheme="majorBidi" w:cstheme="majorBidi"/>
          <w:sz w:val="28"/>
          <w:szCs w:val="28"/>
        </w:rPr>
        <w:t>ғ</w:t>
      </w:r>
      <w:r w:rsidRPr="00B16E90">
        <w:rPr>
          <w:rFonts w:asciiTheme="majorBidi" w:hAnsiTheme="majorBidi" w:cstheme="majorBidi"/>
          <w:sz w:val="28"/>
          <w:szCs w:val="28"/>
        </w:rPr>
        <w:t>йиру илова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зерин ворид карда шаванд: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1. Дар моддаи 1: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му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аддимав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«33002852»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«32638048»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1)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«22592000» ва «665000»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«23215500» ва «1288500» иваз карда шаванд;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2)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«7938632», «3241800» ва «4696832»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«6950328», «2352082» ва «4598246» иваз карда шаванд.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2. Дар моддаи 2: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му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аддимав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«33626756»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«34261952»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3)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«6304025»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«6223115»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4)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«2881390»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«2782804»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7)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«1502178»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«1488055»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8)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«6022411»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«6357411»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9)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«1030551»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«1004002»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11)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«2660636»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«2557500»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13)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«3646467»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«4269967» иваз карда шавад.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3. Дар моддаи 3: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1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«0,6» ва «623904»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«1,4» ва «1623904» иваз карда шаванд;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банди 7)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2 аломати ну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та ба аломати ну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тавергул «;»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ба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2 банди 8) бо мазмуни зерин илова карда шавад: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«8) аз 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 xml:space="preserve">исоби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алби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арзи дохил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- 1000000 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азор сомон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>.».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4. Дар моддаи 4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«12964140», «13571868» ва «607728»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«13587640», «15195368» ва «1607728» иваз карда шаванд.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5. Дар моддаи 5: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му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аддимав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«12964140»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«13587640»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8)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«665000»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«1288500» иваз карда шавад.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6. Дар моддаи 6: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8)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«2692556»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«3692556»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13)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«4738849» ва «2138462»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«5362349» ва «2761962» иваз карда шаванд.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7. Дар моддаи 8: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 xml:space="preserve">- дар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исми му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аддимав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«13571868»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ами «15195368» иваз карда шавад;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lastRenderedPageBreak/>
        <w:t>- дар банди 3)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«2730014» ва «2400864»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«3353514» ва «3024364» иваз карда шаванд;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- дар банди 9)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«3659500» ва «3438924»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«4659500» ва «4438924» иваз карда шаванд.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10. Дар сатр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рамз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09 ва RSE051 замимаи 2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«2692556» ва «2674315» мувофи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ан ба ра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ои «3692556» ва «3674315» иваз карда шаванд.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Моддаи 2.</w:t>
      </w:r>
      <w:r w:rsidRPr="00B16E90">
        <w:rPr>
          <w:rFonts w:asciiTheme="majorBidi" w:hAnsiTheme="majorBidi" w:cstheme="majorBidi"/>
          <w:sz w:val="28"/>
          <w:szCs w:val="28"/>
        </w:rPr>
        <w:t xml:space="preserve">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онуни мазкур пас аз интишори расм</w:t>
      </w:r>
      <w:r w:rsidRPr="00B16E90">
        <w:rPr>
          <w:rFonts w:asciiTheme="majorBidi" w:hAnsiTheme="majorBidi" w:cstheme="majorBidi"/>
          <w:sz w:val="28"/>
          <w:szCs w:val="28"/>
        </w:rPr>
        <w:t>ӣ</w:t>
      </w:r>
      <w:r w:rsidRPr="00B16E90">
        <w:rPr>
          <w:rFonts w:asciiTheme="majorBidi" w:hAnsiTheme="majorBidi" w:cstheme="majorBidi"/>
          <w:sz w:val="28"/>
          <w:szCs w:val="28"/>
        </w:rPr>
        <w:t xml:space="preserve"> мавриди амал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арор дода шавад.</w:t>
      </w:r>
    </w:p>
    <w:p w:rsidR="00967310" w:rsidRPr="00B16E90" w:rsidRDefault="00967310" w:rsidP="00967310">
      <w:pPr>
        <w:pStyle w:val="a5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Президенти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ум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икистон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Эмомал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ӣ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 РА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МОН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ш. Душанбе, 10 октябри соли 2022, № 1915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16E90" w:rsidRDefault="00967310" w:rsidP="00B16E90">
      <w:pPr>
        <w:pStyle w:val="a3"/>
        <w:spacing w:line="240" w:lineRule="auto"/>
        <w:jc w:val="center"/>
        <w:rPr>
          <w:rFonts w:asciiTheme="majorBidi" w:hAnsiTheme="majorBidi" w:cstheme="majorBidi"/>
          <w:w w:val="100"/>
          <w:sz w:val="28"/>
          <w:szCs w:val="28"/>
        </w:rPr>
      </w:pPr>
      <w:r w:rsidRPr="00B16E90">
        <w:rPr>
          <w:rFonts w:asciiTheme="majorBidi" w:hAnsiTheme="majorBidi" w:cstheme="majorBidi"/>
          <w:w w:val="100"/>
          <w:sz w:val="28"/>
          <w:szCs w:val="28"/>
        </w:rPr>
        <w:t>Қ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 xml:space="preserve">АРОРИ </w:t>
      </w:r>
    </w:p>
    <w:p w:rsidR="00B16E90" w:rsidRDefault="00967310" w:rsidP="00B16E90">
      <w:pPr>
        <w:pStyle w:val="a3"/>
        <w:spacing w:line="240" w:lineRule="auto"/>
        <w:jc w:val="center"/>
        <w:rPr>
          <w:rFonts w:asciiTheme="majorBidi" w:hAnsiTheme="majorBidi" w:cstheme="majorBidi"/>
          <w:w w:val="100"/>
          <w:sz w:val="28"/>
          <w:szCs w:val="28"/>
        </w:rPr>
      </w:pPr>
      <w:r w:rsidRPr="00B16E90">
        <w:rPr>
          <w:rFonts w:asciiTheme="majorBidi" w:hAnsiTheme="majorBidi" w:cstheme="majorBidi"/>
          <w:w w:val="100"/>
          <w:sz w:val="28"/>
          <w:szCs w:val="28"/>
        </w:rPr>
        <w:t>МА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Ҷ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 xml:space="preserve">ЛИСИ НАМОЯНДАГОНИ </w:t>
      </w:r>
    </w:p>
    <w:p w:rsidR="00967310" w:rsidRPr="00B16E90" w:rsidRDefault="00967310" w:rsidP="00B16E90">
      <w:pPr>
        <w:pStyle w:val="a3"/>
        <w:spacing w:line="240" w:lineRule="auto"/>
        <w:jc w:val="center"/>
        <w:rPr>
          <w:rFonts w:asciiTheme="majorBidi" w:hAnsiTheme="majorBidi" w:cstheme="majorBidi"/>
          <w:w w:val="100"/>
          <w:sz w:val="28"/>
          <w:szCs w:val="28"/>
        </w:rPr>
      </w:pPr>
      <w:bookmarkStart w:id="0" w:name="_GoBack"/>
      <w:bookmarkEnd w:id="0"/>
      <w:r w:rsidRPr="00B16E90">
        <w:rPr>
          <w:rFonts w:asciiTheme="majorBidi" w:hAnsiTheme="majorBidi" w:cstheme="majorBidi"/>
          <w:w w:val="100"/>
          <w:sz w:val="28"/>
          <w:szCs w:val="28"/>
        </w:rPr>
        <w:t>МА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Ҷ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 xml:space="preserve">ЛИСИ ОЛИИ 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Ҷ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УМ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Ҳ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Ҷ</w:t>
      </w:r>
      <w:r w:rsidRPr="00B16E90">
        <w:rPr>
          <w:rFonts w:asciiTheme="majorBidi" w:hAnsiTheme="majorBidi" w:cstheme="majorBidi"/>
          <w:w w:val="100"/>
          <w:sz w:val="28"/>
          <w:szCs w:val="28"/>
        </w:rPr>
        <w:t>ИКИСТОН</w:t>
      </w:r>
    </w:p>
    <w:p w:rsidR="00967310" w:rsidRPr="00B16E90" w:rsidRDefault="00967310" w:rsidP="00967310">
      <w:pPr>
        <w:pStyle w:val="a5"/>
        <w:suppressAutoHyphens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Дар бораи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қ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абул кардани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Қ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онуни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ум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икистон «Оид ба ворид намудани та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ғ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йиру илова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о ба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Қ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онуни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ум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икистон </w:t>
      </w:r>
    </w:p>
    <w:p w:rsidR="00967310" w:rsidRPr="00B16E90" w:rsidRDefault="00967310" w:rsidP="00967310">
      <w:pPr>
        <w:pStyle w:val="a5"/>
        <w:suppressAutoHyphens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«Дар бораи Бу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ети давлатии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ум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икистон барои соли 2022»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Мутоби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 xml:space="preserve">и моддаи 60 Конститутсияи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 Ма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лиси намояндагони Ма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лиси Олии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икистон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қ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арор мекунад: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 xml:space="preserve">онуни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 «Оид ба ворид намудани та</w:t>
      </w:r>
      <w:r w:rsidRPr="00B16E90">
        <w:rPr>
          <w:rFonts w:asciiTheme="majorBidi" w:hAnsiTheme="majorBidi" w:cstheme="majorBidi"/>
          <w:sz w:val="28"/>
          <w:szCs w:val="28"/>
        </w:rPr>
        <w:t>ғ</w:t>
      </w:r>
      <w:r w:rsidRPr="00B16E90">
        <w:rPr>
          <w:rFonts w:asciiTheme="majorBidi" w:hAnsiTheme="majorBidi" w:cstheme="majorBidi"/>
          <w:sz w:val="28"/>
          <w:szCs w:val="28"/>
        </w:rPr>
        <w:t>йиру илова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 xml:space="preserve">о ба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 xml:space="preserve">онуни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икистон «Дар бораи Бу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ети давлатии 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>ум</w:t>
      </w:r>
      <w:r w:rsidRPr="00B16E90">
        <w:rPr>
          <w:rFonts w:asciiTheme="majorBidi" w:hAnsiTheme="majorBidi" w:cstheme="majorBidi"/>
          <w:sz w:val="28"/>
          <w:szCs w:val="28"/>
        </w:rPr>
        <w:t>ҳ</w:t>
      </w:r>
      <w:r w:rsidRPr="00B16E90">
        <w:rPr>
          <w:rFonts w:asciiTheme="majorBidi" w:hAnsiTheme="majorBidi" w:cstheme="majorBidi"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sz w:val="28"/>
          <w:szCs w:val="28"/>
        </w:rPr>
        <w:t>ҷ</w:t>
      </w:r>
      <w:r w:rsidRPr="00B16E90">
        <w:rPr>
          <w:rFonts w:asciiTheme="majorBidi" w:hAnsiTheme="majorBidi" w:cstheme="majorBidi"/>
          <w:sz w:val="28"/>
          <w:szCs w:val="28"/>
        </w:rPr>
        <w:t xml:space="preserve">икистон барои соли 2022» </w:t>
      </w:r>
      <w:r w:rsidRPr="00B16E90">
        <w:rPr>
          <w:rFonts w:asciiTheme="majorBidi" w:hAnsiTheme="majorBidi" w:cstheme="majorBidi"/>
          <w:sz w:val="28"/>
          <w:szCs w:val="28"/>
        </w:rPr>
        <w:t>қ</w:t>
      </w:r>
      <w:r w:rsidRPr="00B16E90">
        <w:rPr>
          <w:rFonts w:asciiTheme="majorBidi" w:hAnsiTheme="majorBidi" w:cstheme="majorBidi"/>
          <w:sz w:val="28"/>
          <w:szCs w:val="28"/>
        </w:rPr>
        <w:t>абул карда шавад.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67310" w:rsidRPr="00B16E90" w:rsidRDefault="00967310" w:rsidP="00967310">
      <w:pPr>
        <w:pStyle w:val="a5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Раиси Ма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лиси намояндагони Ма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лиси Олии </w:t>
      </w:r>
    </w:p>
    <w:p w:rsidR="00967310" w:rsidRPr="00B16E90" w:rsidRDefault="00967310" w:rsidP="00967310">
      <w:pPr>
        <w:pStyle w:val="a5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ум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ҳ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урии То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ҷ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икистон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16E90">
        <w:rPr>
          <w:rFonts w:asciiTheme="majorBidi" w:hAnsiTheme="majorBidi" w:cstheme="majorBidi"/>
          <w:b/>
          <w:bCs/>
          <w:sz w:val="28"/>
          <w:szCs w:val="28"/>
        </w:rPr>
        <w:t>М. ЗОКИРЗОДА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6E90">
        <w:rPr>
          <w:rFonts w:asciiTheme="majorBidi" w:hAnsiTheme="majorBidi" w:cstheme="majorBidi"/>
          <w:b/>
          <w:bCs/>
          <w:sz w:val="28"/>
          <w:szCs w:val="28"/>
        </w:rPr>
        <w:t>ш. Душанбе, 3 октябри соли 2022, № 856</w:t>
      </w: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tg-Cyrl-TJ"/>
        </w:rPr>
      </w:pPr>
    </w:p>
    <w:p w:rsidR="00967310" w:rsidRPr="00B16E90" w:rsidRDefault="00967310" w:rsidP="00967310">
      <w:pPr>
        <w:pStyle w:val="a5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tg-Cyrl-TJ"/>
        </w:rPr>
      </w:pPr>
    </w:p>
    <w:sectPr w:rsidR="00967310" w:rsidRPr="00B1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0"/>
    <w:rsid w:val="001105B2"/>
    <w:rsid w:val="00134B1C"/>
    <w:rsid w:val="003238D4"/>
    <w:rsid w:val="004512A9"/>
    <w:rsid w:val="00584209"/>
    <w:rsid w:val="00944E10"/>
    <w:rsid w:val="00967310"/>
    <w:rsid w:val="00B16E90"/>
    <w:rsid w:val="00D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0ED3"/>
  <w15:chartTrackingRefBased/>
  <w15:docId w15:val="{383580E8-A93F-4C88-A13E-2F6CC516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96731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[Без стиля]"/>
    <w:rsid w:val="0096731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5">
    <w:name w:val="ТЕКСТ ОСНОВНОЙ"/>
    <w:basedOn w:val="a4"/>
    <w:uiPriority w:val="99"/>
    <w:rsid w:val="00967310"/>
    <w:pPr>
      <w:ind w:firstLine="283"/>
      <w:jc w:val="both"/>
    </w:pPr>
    <w:rPr>
      <w:rFonts w:ascii="Arial Tj" w:hAnsi="Arial Tj" w:cs="Arial Tj"/>
      <w:sz w:val="18"/>
      <w:szCs w:val="18"/>
    </w:rPr>
  </w:style>
  <w:style w:type="paragraph" w:customStyle="1" w:styleId="2">
    <w:name w:val="Стиль абзаца 2"/>
    <w:basedOn w:val="a5"/>
    <w:uiPriority w:val="99"/>
    <w:rsid w:val="00967310"/>
    <w:pPr>
      <w:pBdr>
        <w:top w:val="single" w:sz="4" w:space="12" w:color="000000"/>
      </w:pBdr>
      <w:ind w:firstLine="0"/>
    </w:pPr>
    <w:rPr>
      <w:b/>
      <w:bCs/>
    </w:rPr>
  </w:style>
  <w:style w:type="character" w:styleId="a6">
    <w:name w:val="Hyperlink"/>
    <w:basedOn w:val="a0"/>
    <w:uiPriority w:val="99"/>
    <w:unhideWhenUsed/>
    <w:rsid w:val="0096731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7310"/>
    <w:rPr>
      <w:color w:val="605E5C"/>
      <w:shd w:val="clear" w:color="auto" w:fill="E1DFDD"/>
    </w:rPr>
  </w:style>
  <w:style w:type="character" w:customStyle="1" w:styleId="copyright-span">
    <w:name w:val="copyright-span"/>
    <w:uiPriority w:val="99"/>
    <w:rsid w:val="00967310"/>
    <w:rPr>
      <w:color w:val="000000"/>
      <w:w w:val="100"/>
    </w:rPr>
  </w:style>
  <w:style w:type="paragraph" w:customStyle="1" w:styleId="a8">
    <w:name w:val="Ном таг"/>
    <w:basedOn w:val="a"/>
    <w:uiPriority w:val="99"/>
    <w:rsid w:val="00967310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2</cp:revision>
  <dcterms:created xsi:type="dcterms:W3CDTF">2022-10-13T12:40:00Z</dcterms:created>
  <dcterms:modified xsi:type="dcterms:W3CDTF">2022-10-13T13:01:00Z</dcterms:modified>
</cp:coreProperties>
</file>