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5D" w:rsidRPr="00B1707B" w:rsidRDefault="00B1707B" w:rsidP="00B1707B">
      <w:pPr>
        <w:jc w:val="center"/>
        <w:rPr>
          <w:b/>
        </w:rPr>
      </w:pPr>
      <w:r w:rsidRPr="00B1707B">
        <w:rPr>
          <w:rFonts w:ascii="Cambria" w:hAnsi="Cambria" w:cs="Cambria"/>
          <w:b/>
        </w:rPr>
        <w:t>Қ</w:t>
      </w:r>
      <w:r w:rsidRPr="00B1707B">
        <w:rPr>
          <w:rFonts w:cs="Times New Roman Tj"/>
          <w:b/>
        </w:rPr>
        <w:t>ОНУНИ</w:t>
      </w:r>
      <w:r w:rsidRPr="00B1707B">
        <w:rPr>
          <w:b/>
        </w:rPr>
        <w:t xml:space="preserve"> </w:t>
      </w:r>
      <w:r w:rsidRPr="00B1707B">
        <w:rPr>
          <w:rFonts w:ascii="Cambria" w:hAnsi="Cambria" w:cs="Cambria"/>
          <w:b/>
        </w:rPr>
        <w:t>Ҷ</w:t>
      </w:r>
      <w:r w:rsidRPr="00B1707B">
        <w:rPr>
          <w:rFonts w:cs="Times New Roman Tj"/>
          <w:b/>
        </w:rPr>
        <w:t>УМ</w:t>
      </w:r>
      <w:r w:rsidRPr="00B1707B">
        <w:rPr>
          <w:rFonts w:ascii="Cambria" w:hAnsi="Cambria" w:cs="Cambria"/>
          <w:b/>
        </w:rPr>
        <w:t>Ҳ</w:t>
      </w:r>
      <w:r w:rsidRPr="00B1707B">
        <w:rPr>
          <w:rFonts w:cs="Times New Roman Tj"/>
          <w:b/>
        </w:rPr>
        <w:t>УРИИ</w:t>
      </w:r>
      <w:r w:rsidRPr="00B1707B">
        <w:rPr>
          <w:b/>
        </w:rPr>
        <w:t xml:space="preserve"> </w:t>
      </w:r>
      <w:r w:rsidRPr="00B1707B">
        <w:rPr>
          <w:rFonts w:cs="Times New Roman Tj"/>
          <w:b/>
        </w:rPr>
        <w:t>ТО</w:t>
      </w:r>
      <w:r w:rsidRPr="00B1707B">
        <w:rPr>
          <w:rFonts w:ascii="Cambria" w:hAnsi="Cambria" w:cs="Cambria"/>
          <w:b/>
        </w:rPr>
        <w:t>Ҷ</w:t>
      </w:r>
      <w:r w:rsidRPr="00B1707B">
        <w:rPr>
          <w:rFonts w:cs="Times New Roman Tj"/>
          <w:b/>
        </w:rPr>
        <w:t>ИКИСТОН</w:t>
      </w:r>
      <w:r w:rsidRPr="00B1707B">
        <w:rPr>
          <w:b/>
        </w:rPr>
        <w:t xml:space="preserve"> ОИД БА ВОРИД НАМУДАНИ ТА</w:t>
      </w:r>
      <w:r w:rsidRPr="00B1707B">
        <w:rPr>
          <w:rFonts w:ascii="Cambria" w:hAnsi="Cambria" w:cs="Cambria"/>
          <w:b/>
        </w:rPr>
        <w:t>Ғ</w:t>
      </w:r>
      <w:r w:rsidRPr="00B1707B">
        <w:rPr>
          <w:rFonts w:cs="Times New Roman Tj"/>
          <w:b/>
        </w:rPr>
        <w:t>ЙИРУ</w:t>
      </w:r>
      <w:r w:rsidRPr="00B1707B">
        <w:rPr>
          <w:b/>
        </w:rPr>
        <w:t xml:space="preserve"> </w:t>
      </w:r>
      <w:r w:rsidRPr="00B1707B">
        <w:rPr>
          <w:rFonts w:cs="Times New Roman Tj"/>
          <w:b/>
        </w:rPr>
        <w:t>ИЛОВА</w:t>
      </w:r>
      <w:r w:rsidRPr="00B1707B">
        <w:rPr>
          <w:rFonts w:ascii="Cambria" w:hAnsi="Cambria" w:cs="Cambria"/>
          <w:b/>
        </w:rPr>
        <w:t>Ҳ</w:t>
      </w:r>
      <w:r w:rsidRPr="00B1707B">
        <w:rPr>
          <w:rFonts w:cs="Times New Roman Tj"/>
          <w:b/>
        </w:rPr>
        <w:t>О</w:t>
      </w:r>
      <w:r w:rsidRPr="00B1707B">
        <w:rPr>
          <w:b/>
        </w:rPr>
        <w:t xml:space="preserve"> </w:t>
      </w:r>
      <w:r w:rsidRPr="00B1707B">
        <w:rPr>
          <w:rFonts w:cs="Times New Roman Tj"/>
          <w:b/>
        </w:rPr>
        <w:t>БА</w:t>
      </w:r>
      <w:r w:rsidRPr="00B1707B">
        <w:rPr>
          <w:b/>
        </w:rPr>
        <w:t xml:space="preserve"> </w:t>
      </w:r>
      <w:r w:rsidRPr="00B1707B">
        <w:rPr>
          <w:rFonts w:ascii="Cambria" w:hAnsi="Cambria" w:cs="Cambria"/>
          <w:b/>
        </w:rPr>
        <w:t>Қ</w:t>
      </w:r>
      <w:r w:rsidRPr="00B1707B">
        <w:rPr>
          <w:rFonts w:cs="Times New Roman Tj"/>
          <w:b/>
        </w:rPr>
        <w:t>ОНУНИ</w:t>
      </w:r>
      <w:r w:rsidRPr="00B1707B">
        <w:rPr>
          <w:b/>
        </w:rPr>
        <w:t xml:space="preserve"> </w:t>
      </w:r>
      <w:r w:rsidRPr="00B1707B">
        <w:rPr>
          <w:rFonts w:ascii="Cambria" w:hAnsi="Cambria" w:cs="Cambria"/>
          <w:b/>
        </w:rPr>
        <w:t>Ҷ</w:t>
      </w:r>
      <w:r w:rsidRPr="00B1707B">
        <w:rPr>
          <w:rFonts w:cs="Times New Roman Tj"/>
          <w:b/>
        </w:rPr>
        <w:t>УМ</w:t>
      </w:r>
      <w:r w:rsidRPr="00B1707B">
        <w:rPr>
          <w:rFonts w:ascii="Cambria" w:hAnsi="Cambria" w:cs="Cambria"/>
          <w:b/>
        </w:rPr>
        <w:t>Ҳ</w:t>
      </w:r>
      <w:r w:rsidRPr="00B1707B">
        <w:rPr>
          <w:rFonts w:cs="Times New Roman Tj"/>
          <w:b/>
        </w:rPr>
        <w:t>УРИИ</w:t>
      </w:r>
      <w:r w:rsidRPr="00B1707B">
        <w:rPr>
          <w:b/>
        </w:rPr>
        <w:t xml:space="preserve"> </w:t>
      </w:r>
      <w:r w:rsidRPr="00B1707B">
        <w:rPr>
          <w:rFonts w:cs="Times New Roman Tj"/>
          <w:b/>
        </w:rPr>
        <w:t>ТО</w:t>
      </w:r>
      <w:r w:rsidRPr="00B1707B">
        <w:rPr>
          <w:rFonts w:ascii="Cambria" w:hAnsi="Cambria" w:cs="Cambria"/>
          <w:b/>
        </w:rPr>
        <w:t>Ҷ</w:t>
      </w:r>
      <w:r w:rsidRPr="00B1707B">
        <w:rPr>
          <w:rFonts w:cs="Times New Roman Tj"/>
          <w:b/>
        </w:rPr>
        <w:t>ИКИСТОН</w:t>
      </w:r>
      <w:r w:rsidRPr="00B1707B">
        <w:rPr>
          <w:b/>
        </w:rPr>
        <w:t xml:space="preserve"> «ДАР БОРАИ МАОРИФ»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6747CA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маориф» аз 22 июли соли 2013 (Ахбори Маҷлиси Олии Ҷумҳурии Тоҷикистон, с. 2013, № 7, мод. 532; с. 2014, № 3, мод. 156, № 7, қ. 2, мод. 422; с. 2016, №3, мод. 148, № 7, мод. 624; с. 2017, № 7-9, мод. 581; с. 2018, № 5, мод. 278; с. 2020, № 12, мод. 912; с. 2021, № 12, қ. 2, мод. 706; с. 2022, № 7, мод. 447) тағйиру иловаҳои зерин ворид карда шаванд: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1. Дар сархати панҷуми қисми 7 моддаи 55 калимаҳои «ворид мешаванд» ба калимаҳои «ба суратҳисоби бонкии муассисаи таълимӣ ворид мегарданд» иваз карда шаванд.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2. Дар моддаи 58:</w:t>
      </w:r>
      <w:bookmarkStart w:id="0" w:name="_GoBack"/>
      <w:bookmarkEnd w:id="0"/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ба қисми 3 пас аз калимаи «муқаррарот» калимаҳои «ба суратҳисоби бонкии муассисаи таълимӣ» илова карда шаванд;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- ба қисми 7 пас аз калимаи «шартнома» калимаҳои «, ки маблағи он ба суратҳисоби бонкии муассисаи таълимӣ ворид мегардад,» илова карда шаванд.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6747CA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 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747CA">
        <w:rPr>
          <w:rFonts w:ascii="Times New Roman" w:hAnsi="Times New Roman" w:cs="Times New Roman"/>
          <w:b/>
          <w:bCs/>
          <w:sz w:val="28"/>
          <w:szCs w:val="28"/>
        </w:rPr>
        <w:t>Президенти  Ҷумҳурии</w:t>
      </w:r>
      <w:proofErr w:type="gramEnd"/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 Тоҷикистон    Эмомалӣ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88295D" w:rsidRPr="006747CA" w:rsidRDefault="0088295D" w:rsidP="00B1707B">
      <w:pPr>
        <w:pStyle w:val="a3"/>
        <w:spacing w:after="17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13 ноябри соли 2023, № 1995</w:t>
      </w:r>
    </w:p>
    <w:p w:rsidR="0088295D" w:rsidRPr="006747CA" w:rsidRDefault="0088295D" w:rsidP="00B1707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8295D" w:rsidRPr="006747CA" w:rsidRDefault="0088295D" w:rsidP="00B1707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</w:t>
      </w:r>
    </w:p>
    <w:p w:rsidR="0088295D" w:rsidRPr="006747CA" w:rsidRDefault="0088295D" w:rsidP="00B1707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88295D" w:rsidRPr="006747CA" w:rsidRDefault="0088295D" w:rsidP="00B1707B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тағйиру иловаҳо ба Қонуни Ҷумҳурии Тоҷикистон «Дар бораи маориф»</w:t>
      </w:r>
    </w:p>
    <w:p w:rsidR="0088295D" w:rsidRPr="006747CA" w:rsidRDefault="0088295D" w:rsidP="00B1707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67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Қонуни Ҷумҳурии Тоҷикистон «Дар бораи маориф» ҷонибдорӣ карда шавад.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Раиси Маҷлиси миллии Маҷлиси Олии</w:t>
      </w: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Рустами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3 ноябри соли 2023, №417</w:t>
      </w: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295D" w:rsidRPr="006747CA" w:rsidRDefault="0088295D" w:rsidP="00B1707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8295D" w:rsidRPr="006747CA" w:rsidRDefault="0088295D" w:rsidP="00B1707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88295D" w:rsidRPr="006747CA" w:rsidRDefault="0088295D" w:rsidP="00B1707B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747CA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88295D" w:rsidRPr="006747CA" w:rsidRDefault="0088295D" w:rsidP="00B1707B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Дар бораи қабул кардани Қонуни Ҷумҳурии Тоҷикистон «Оид ба ворид намудани тағйиру иловаҳо ба Қонуни Ҷумҳурии Тоҷикистон «Дар бораи маориф»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7CA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тағйиру иловаҳо ба Қонуни Ҷумҳурии Тоҷикистон «Дар бораи маориф» қабул карда шавад.</w:t>
      </w:r>
    </w:p>
    <w:p w:rsidR="0088295D" w:rsidRPr="006747CA" w:rsidRDefault="0088295D" w:rsidP="00B170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Маҷлиси Олии Ҷумҳурии Тоҷикистон</w:t>
      </w:r>
      <w:r w:rsidRPr="006747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М. </w:t>
      </w:r>
      <w:r w:rsidRPr="006747CA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88295D" w:rsidRPr="006747CA" w:rsidRDefault="0088295D" w:rsidP="00B1707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47CA">
        <w:rPr>
          <w:rFonts w:ascii="Times New Roman" w:hAnsi="Times New Roman" w:cs="Times New Roman"/>
          <w:b/>
          <w:bCs/>
          <w:sz w:val="28"/>
          <w:szCs w:val="28"/>
        </w:rPr>
        <w:t>ш. Душанбе, 11 октябри соли 2023, №1135</w:t>
      </w:r>
    </w:p>
    <w:p w:rsidR="0081720E" w:rsidRDefault="0081720E" w:rsidP="00B1707B"/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5D"/>
    <w:rsid w:val="0009148E"/>
    <w:rsid w:val="001E4AAE"/>
    <w:rsid w:val="0070699A"/>
    <w:rsid w:val="0081720E"/>
    <w:rsid w:val="0088295D"/>
    <w:rsid w:val="00B1707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FF6"/>
  <w15:chartTrackingRefBased/>
  <w15:docId w15:val="{8FF88206-FB13-4ABD-8F08-8058EF1D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8295D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8295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8295D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 Jabborov</dc:creator>
  <cp:keywords/>
  <dc:description/>
  <cp:lastModifiedBy>Abror Jabborov</cp:lastModifiedBy>
  <cp:revision>2</cp:revision>
  <dcterms:created xsi:type="dcterms:W3CDTF">2023-11-17T14:09:00Z</dcterms:created>
  <dcterms:modified xsi:type="dcterms:W3CDTF">2023-11-17T14:10:00Z</dcterms:modified>
</cp:coreProperties>
</file>