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E01" w:rsidRDefault="00EA0E01" w:rsidP="007669B3">
      <w:pPr>
        <w:pStyle w:val="a4"/>
        <w:spacing w:line="240" w:lineRule="auto"/>
        <w:jc w:val="center"/>
        <w:rPr>
          <w:rFonts w:ascii="Times New Roman" w:hAnsi="Times New Roman" w:cs="Times New Roman"/>
          <w:caps w:val="0"/>
          <w:w w:val="100"/>
          <w:sz w:val="28"/>
          <w:szCs w:val="28"/>
        </w:rPr>
      </w:pPr>
      <w:proofErr w:type="gramStart"/>
      <w:r w:rsidRPr="00E76A6F">
        <w:rPr>
          <w:rFonts w:ascii="Times New Roman" w:hAnsi="Times New Roman" w:cs="Times New Roman"/>
          <w:caps w:val="0"/>
          <w:w w:val="100"/>
          <w:sz w:val="28"/>
          <w:szCs w:val="28"/>
        </w:rPr>
        <w:t>ҚОНУНИ  ҶУМҲУРИИ</w:t>
      </w:r>
      <w:proofErr w:type="gramEnd"/>
      <w:r w:rsidRPr="00E76A6F">
        <w:rPr>
          <w:rFonts w:ascii="Times New Roman" w:hAnsi="Times New Roman" w:cs="Times New Roman"/>
          <w:caps w:val="0"/>
          <w:w w:val="100"/>
          <w:sz w:val="28"/>
          <w:szCs w:val="28"/>
        </w:rPr>
        <w:t xml:space="preserve"> ТОҶИКИСТОН</w:t>
      </w:r>
    </w:p>
    <w:p w:rsidR="007669B3" w:rsidRPr="00EA0E01" w:rsidRDefault="00EA0E01" w:rsidP="007669B3">
      <w:pPr>
        <w:pStyle w:val="a4"/>
        <w:spacing w:line="240" w:lineRule="auto"/>
        <w:jc w:val="center"/>
        <w:rPr>
          <w:rFonts w:ascii="Times New Roman" w:hAnsi="Times New Roman" w:cs="Times New Roman"/>
          <w:bCs w:val="0"/>
          <w:w w:val="100"/>
          <w:sz w:val="28"/>
          <w:szCs w:val="28"/>
          <w:lang w:val="tg-Cyrl-TJ"/>
        </w:rPr>
      </w:pPr>
      <w:r w:rsidRPr="00EA0E01">
        <w:rPr>
          <w:rFonts w:ascii="Times New Roman" w:hAnsi="Times New Roman" w:cs="Times New Roman"/>
          <w:bCs w:val="0"/>
          <w:caps w:val="0"/>
          <w:w w:val="100"/>
          <w:sz w:val="28"/>
          <w:szCs w:val="28"/>
        </w:rPr>
        <w:t>ОИД БА ВОРИД НАМУДАНИ ТАҒЙИРУ ИЛОВАҲО БА ҚОНУНИ ҶУМҲУРИИ ТОҶИКИСТОН «ДАР БОРАИ ШАРТНОМАҲОИ БАЙНАЛМИЛАЛИИ ҶУМҲУРИИ ТОҶИКИСТОН»</w:t>
      </w:r>
      <w:bookmarkStart w:id="0" w:name="_GoBack"/>
      <w:bookmarkEnd w:id="0"/>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b/>
          <w:bCs/>
          <w:sz w:val="28"/>
          <w:szCs w:val="28"/>
        </w:rPr>
        <w:t>Моддаи 1.</w:t>
      </w:r>
      <w:r w:rsidRPr="00E76A6F">
        <w:rPr>
          <w:rFonts w:ascii="Times New Roman" w:hAnsi="Times New Roman" w:cs="Times New Roman"/>
          <w:sz w:val="28"/>
          <w:szCs w:val="28"/>
        </w:rPr>
        <w:t xml:space="preserve"> Ба Қонуни Ҷумҳурии Тоҷикистон «Дар бораи шартномаҳои байналмилалии Ҷумҳурии Тоҷикистон» аз 23 июли соли 2016 (Ахбори Маҷлиси Олии Ҷумҳурии Тоҷикистон, с. 2016, №7, мод. 606) тағйиру иловаҳои зерин ворид карда шаванд:</w:t>
      </w: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1. Ба моддаи 5 қисми 6 бо мазмуни зерин илова карда шавад:</w:t>
      </w: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«6. Тартиби баргузории гуфтушунидҳо, баимзорасонӣ ва барои тасдиқ (ратификатсия) пешниҳод намудани шартномаҳои байналмилалиро вобаста ба кумаки беруна Ҳукумати Ҷумҳурии Тоҷикистон муайян мекунад.».</w:t>
      </w: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2. Дар ном ва муқаддимаи қисми 1 моддаи 7 калимаи «қабули» ба калимаҳои «маъқул донистани» иваз карда шавад.</w:t>
      </w: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xml:space="preserve">3. Дар сархати шашуми моддаи 11 аломат ва калимаҳои «, кумаки иқтисодӣ, имтиёзҳои андозбандӣ ва кумакҳои дигар» ба калимаҳои «ва имтиёзҳои андозбандӣ, ба истиснои грант ва дигар кумакҳои бебозгашт» иваз карда шаванд. </w:t>
      </w: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4. Ба қисми 2 моддаи 12 пас аз калимаҳои «Маҷлиси намояндагони Маҷлиси Олии Ҷумҳурии Тоҷикистон» калимаҳои «мувофиқан тавассути мактуб ва қарори дахлдор» илова карда шаванд.</w:t>
      </w: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5. Моддаи 14 хориҷ карда шавад.</w:t>
      </w: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6. Дар моддаи 26:</w:t>
      </w: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қисми 3 хориҷ карда шавад;</w:t>
      </w: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xml:space="preserve">- қисмҳои 4 ва 5 мувофиқан қисмҳои 3 ва 4 ҳисобида шаванд. </w:t>
      </w: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b/>
          <w:bCs/>
          <w:sz w:val="28"/>
          <w:szCs w:val="28"/>
        </w:rPr>
        <w:t>Моддаи 2.</w:t>
      </w:r>
      <w:r w:rsidRPr="00E76A6F">
        <w:rPr>
          <w:rFonts w:ascii="Times New Roman" w:hAnsi="Times New Roman" w:cs="Times New Roman"/>
          <w:sz w:val="28"/>
          <w:szCs w:val="28"/>
        </w:rPr>
        <w:t xml:space="preserve"> Қонуни мазкур пас аз интишори расмӣ мавриди амал қарор дода шавад.</w:t>
      </w:r>
    </w:p>
    <w:p w:rsidR="007669B3" w:rsidRPr="00E76A6F" w:rsidRDefault="007669B3" w:rsidP="007669B3">
      <w:pPr>
        <w:pStyle w:val="a3"/>
        <w:spacing w:line="240" w:lineRule="auto"/>
        <w:rPr>
          <w:rFonts w:ascii="Times New Roman" w:hAnsi="Times New Roman" w:cs="Times New Roman"/>
          <w:sz w:val="28"/>
          <w:szCs w:val="28"/>
        </w:rPr>
      </w:pPr>
    </w:p>
    <w:p w:rsidR="007669B3" w:rsidRPr="00E76A6F" w:rsidRDefault="007669B3" w:rsidP="007669B3">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Президенти </w:t>
      </w:r>
    </w:p>
    <w:p w:rsidR="007669B3" w:rsidRPr="00E76A6F" w:rsidRDefault="007669B3" w:rsidP="007669B3">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Ҷумҳурии Тоҷикистон           Эмомалӣ </w:t>
      </w:r>
      <w:r w:rsidRPr="00E76A6F">
        <w:rPr>
          <w:rFonts w:ascii="Times New Roman" w:hAnsi="Times New Roman" w:cs="Times New Roman"/>
          <w:b/>
          <w:bCs/>
          <w:caps/>
          <w:sz w:val="28"/>
          <w:szCs w:val="28"/>
        </w:rPr>
        <w:t>Раҳмон</w:t>
      </w:r>
    </w:p>
    <w:p w:rsidR="007669B3" w:rsidRPr="00E76A6F" w:rsidRDefault="007669B3" w:rsidP="007669B3">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ш. Душанбе, 24 декабри соли 2022, № 1946</w:t>
      </w:r>
    </w:p>
    <w:p w:rsidR="007669B3" w:rsidRPr="00E76A6F" w:rsidRDefault="007669B3" w:rsidP="007669B3">
      <w:pPr>
        <w:pStyle w:val="a3"/>
        <w:spacing w:line="240" w:lineRule="auto"/>
        <w:ind w:firstLine="0"/>
        <w:rPr>
          <w:rFonts w:ascii="Times New Roman" w:hAnsi="Times New Roman" w:cs="Times New Roman"/>
          <w:b/>
          <w:bCs/>
          <w:sz w:val="28"/>
          <w:szCs w:val="28"/>
        </w:rPr>
      </w:pPr>
    </w:p>
    <w:p w:rsidR="007669B3" w:rsidRPr="00E76A6F" w:rsidRDefault="007669B3" w:rsidP="007669B3">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қарори</w:t>
      </w:r>
    </w:p>
    <w:p w:rsidR="007669B3" w:rsidRPr="00E76A6F" w:rsidRDefault="007669B3" w:rsidP="007669B3">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Маҷ­лиси миллии Маҷлиси Олии Ҷумҳурии Тоҷикистон</w:t>
      </w:r>
    </w:p>
    <w:p w:rsidR="007669B3" w:rsidRPr="00E76A6F" w:rsidRDefault="007669B3" w:rsidP="007669B3">
      <w:pPr>
        <w:pStyle w:val="a3"/>
        <w:suppressAutoHyphens/>
        <w:spacing w:line="240" w:lineRule="auto"/>
        <w:jc w:val="center"/>
        <w:rPr>
          <w:rFonts w:ascii="Times New Roman" w:hAnsi="Times New Roman" w:cs="Times New Roman"/>
          <w:b/>
          <w:bCs/>
          <w:sz w:val="28"/>
          <w:szCs w:val="28"/>
        </w:rPr>
      </w:pPr>
      <w:r w:rsidRPr="00E76A6F">
        <w:rPr>
          <w:rFonts w:ascii="Times New Roman" w:hAnsi="Times New Roman" w:cs="Times New Roman"/>
          <w:b/>
          <w:bCs/>
          <w:sz w:val="28"/>
          <w:szCs w:val="28"/>
        </w:rPr>
        <w:t>Дар бораи Қонуни Ҷумҳурии Тоҷикистон «Оид ба ворид намудани тағйиру иловаҳо ба Қонуни Ҷумҳурии Тоҷикистон «Дар бораи шартномаҳои байналмилалии Ҷумҳурии Тоҷикистон»</w:t>
      </w:r>
    </w:p>
    <w:p w:rsidR="007669B3" w:rsidRPr="00E76A6F" w:rsidRDefault="007669B3" w:rsidP="007669B3">
      <w:pPr>
        <w:pStyle w:val="a3"/>
        <w:spacing w:line="240" w:lineRule="auto"/>
        <w:rPr>
          <w:rFonts w:ascii="Times New Roman" w:hAnsi="Times New Roman" w:cs="Times New Roman"/>
          <w:b/>
          <w:bCs/>
          <w:sz w:val="28"/>
          <w:szCs w:val="28"/>
        </w:rPr>
      </w:pP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тағйиру иловаҳо ба Қонуни Ҷумҳурии Тоҷикистон «Дар бораи шартномаҳои байналмилалии Ҷумҳурии Тоҷикистон»-ро баррасӣ намуда, </w:t>
      </w:r>
      <w:r w:rsidRPr="00E76A6F">
        <w:rPr>
          <w:rFonts w:ascii="Times New Roman" w:hAnsi="Times New Roman" w:cs="Times New Roman"/>
          <w:b/>
          <w:bCs/>
          <w:sz w:val="28"/>
          <w:szCs w:val="28"/>
        </w:rPr>
        <w:t>қарор мекунад:</w:t>
      </w:r>
      <w:r w:rsidRPr="00E76A6F">
        <w:rPr>
          <w:rFonts w:ascii="Times New Roman" w:hAnsi="Times New Roman" w:cs="Times New Roman"/>
          <w:sz w:val="28"/>
          <w:szCs w:val="28"/>
        </w:rPr>
        <w:t xml:space="preserve">    </w:t>
      </w: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шартномаҳои байналмилалии Ҷумҳурии Тоҷикистон» ҷонибдорӣ карда шавад.</w:t>
      </w:r>
    </w:p>
    <w:p w:rsidR="007669B3" w:rsidRPr="00E76A6F" w:rsidRDefault="007669B3" w:rsidP="007669B3">
      <w:pPr>
        <w:pStyle w:val="a3"/>
        <w:spacing w:line="240" w:lineRule="auto"/>
        <w:rPr>
          <w:rFonts w:ascii="Times New Roman" w:hAnsi="Times New Roman" w:cs="Times New Roman"/>
          <w:sz w:val="28"/>
          <w:szCs w:val="28"/>
        </w:rPr>
      </w:pPr>
    </w:p>
    <w:p w:rsidR="007669B3" w:rsidRPr="00E76A6F" w:rsidRDefault="007669B3" w:rsidP="007669B3">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Раиси Маҷлиси миллии Маҷлиси </w:t>
      </w:r>
    </w:p>
    <w:p w:rsidR="007669B3" w:rsidRPr="00E76A6F" w:rsidRDefault="007669B3" w:rsidP="007669B3">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lastRenderedPageBreak/>
        <w:t xml:space="preserve">Олии Ҷумҳурии Тоҷикистон        Рустами </w:t>
      </w:r>
      <w:r w:rsidRPr="00E76A6F">
        <w:rPr>
          <w:rFonts w:ascii="Times New Roman" w:hAnsi="Times New Roman" w:cs="Times New Roman"/>
          <w:b/>
          <w:bCs/>
          <w:caps/>
          <w:sz w:val="28"/>
          <w:szCs w:val="28"/>
        </w:rPr>
        <w:t>Эмомалӣ</w:t>
      </w:r>
    </w:p>
    <w:p w:rsidR="007669B3" w:rsidRPr="00E76A6F" w:rsidRDefault="007669B3" w:rsidP="007669B3">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ш. Душанбе, 16 декабри соли 2022, № 347</w:t>
      </w:r>
    </w:p>
    <w:p w:rsidR="007669B3" w:rsidRPr="00E76A6F" w:rsidRDefault="007669B3" w:rsidP="007669B3">
      <w:pPr>
        <w:pStyle w:val="a3"/>
        <w:spacing w:line="240" w:lineRule="auto"/>
        <w:ind w:firstLine="0"/>
        <w:rPr>
          <w:rFonts w:ascii="Times New Roman" w:hAnsi="Times New Roman" w:cs="Times New Roman"/>
          <w:b/>
          <w:bCs/>
          <w:sz w:val="28"/>
          <w:szCs w:val="28"/>
        </w:rPr>
      </w:pPr>
    </w:p>
    <w:p w:rsidR="007669B3" w:rsidRPr="00E76A6F" w:rsidRDefault="007669B3" w:rsidP="007669B3">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 xml:space="preserve">қарори </w:t>
      </w:r>
    </w:p>
    <w:p w:rsidR="007669B3" w:rsidRPr="00E76A6F" w:rsidRDefault="007669B3" w:rsidP="007669B3">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Маҷлиси намояндагони Маҷлиси Олии Ҷумҳурии Тоҷикистон</w:t>
      </w:r>
    </w:p>
    <w:p w:rsidR="007669B3" w:rsidRPr="00E76A6F" w:rsidRDefault="007669B3" w:rsidP="007669B3">
      <w:pPr>
        <w:pStyle w:val="a3"/>
        <w:suppressAutoHyphens/>
        <w:spacing w:line="240" w:lineRule="auto"/>
        <w:jc w:val="center"/>
        <w:rPr>
          <w:rFonts w:ascii="Times New Roman" w:hAnsi="Times New Roman" w:cs="Times New Roman"/>
          <w:b/>
          <w:bCs/>
          <w:sz w:val="28"/>
          <w:szCs w:val="28"/>
        </w:rPr>
      </w:pPr>
    </w:p>
    <w:p w:rsidR="007669B3" w:rsidRPr="00E76A6F" w:rsidRDefault="007669B3" w:rsidP="007669B3">
      <w:pPr>
        <w:pStyle w:val="a3"/>
        <w:suppressAutoHyphens/>
        <w:spacing w:line="240" w:lineRule="auto"/>
        <w:jc w:val="center"/>
        <w:rPr>
          <w:rFonts w:ascii="Times New Roman" w:hAnsi="Times New Roman" w:cs="Times New Roman"/>
          <w:b/>
          <w:bCs/>
          <w:sz w:val="28"/>
          <w:szCs w:val="28"/>
        </w:rPr>
      </w:pPr>
      <w:r w:rsidRPr="00E76A6F">
        <w:rPr>
          <w:rFonts w:ascii="Times New Roman" w:hAnsi="Times New Roman" w:cs="Times New Roman"/>
          <w:b/>
          <w:bCs/>
          <w:sz w:val="28"/>
          <w:szCs w:val="28"/>
        </w:rPr>
        <w:t>Дар бораи қабул кардани Қонуни Ҷумҳурии Тоҷикистон «Оид ба ворид намудани тағйиру иловаҳо ба Қонуни Ҷумҳурии Тоҷикистон «Дар бораи шартномаҳои байналмилалии Ҷумҳурии Тоҷикистон»</w:t>
      </w:r>
    </w:p>
    <w:p w:rsidR="007669B3" w:rsidRPr="00E76A6F" w:rsidRDefault="007669B3" w:rsidP="007669B3">
      <w:pPr>
        <w:pStyle w:val="a3"/>
        <w:spacing w:line="240" w:lineRule="auto"/>
        <w:rPr>
          <w:rFonts w:ascii="Times New Roman" w:hAnsi="Times New Roman" w:cs="Times New Roman"/>
          <w:b/>
          <w:bCs/>
          <w:sz w:val="28"/>
          <w:szCs w:val="28"/>
        </w:rPr>
      </w:pPr>
      <w:r w:rsidRPr="00E76A6F">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E76A6F">
        <w:rPr>
          <w:rFonts w:ascii="Times New Roman" w:hAnsi="Times New Roman" w:cs="Times New Roman"/>
          <w:b/>
          <w:bCs/>
          <w:sz w:val="28"/>
          <w:szCs w:val="28"/>
        </w:rPr>
        <w:t>қарор мекунад:</w:t>
      </w:r>
    </w:p>
    <w:p w:rsidR="007669B3" w:rsidRPr="00E76A6F" w:rsidRDefault="007669B3" w:rsidP="007669B3">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шартномаҳои байналмилалии Ҷумҳурии Тоҷикистон» қабул карда шавад.</w:t>
      </w:r>
    </w:p>
    <w:p w:rsidR="007669B3" w:rsidRPr="00E76A6F" w:rsidRDefault="007669B3" w:rsidP="007669B3">
      <w:pPr>
        <w:pStyle w:val="a3"/>
        <w:spacing w:line="240" w:lineRule="auto"/>
        <w:rPr>
          <w:rFonts w:ascii="Times New Roman" w:hAnsi="Times New Roman" w:cs="Times New Roman"/>
          <w:sz w:val="28"/>
          <w:szCs w:val="28"/>
        </w:rPr>
      </w:pPr>
    </w:p>
    <w:p w:rsidR="007669B3" w:rsidRPr="00E76A6F" w:rsidRDefault="007669B3" w:rsidP="007669B3">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Раиси Маҷлиси намояндагони Маҷлиси Олии </w:t>
      </w:r>
    </w:p>
    <w:p w:rsidR="007669B3" w:rsidRPr="00E76A6F" w:rsidRDefault="007669B3" w:rsidP="007669B3">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Ҷумҳурии Тоҷикистон </w:t>
      </w:r>
      <w:r w:rsidRPr="00E76A6F">
        <w:rPr>
          <w:rFonts w:ascii="Times New Roman" w:hAnsi="Times New Roman" w:cs="Times New Roman"/>
          <w:b/>
          <w:bCs/>
          <w:sz w:val="28"/>
          <w:szCs w:val="28"/>
        </w:rPr>
        <w:tab/>
        <w:t xml:space="preserve">                   М.  </w:t>
      </w:r>
      <w:r w:rsidRPr="00E76A6F">
        <w:rPr>
          <w:rFonts w:ascii="Times New Roman" w:hAnsi="Times New Roman" w:cs="Times New Roman"/>
          <w:b/>
          <w:bCs/>
          <w:caps/>
          <w:sz w:val="28"/>
          <w:szCs w:val="28"/>
        </w:rPr>
        <w:t>Зокирзода</w:t>
      </w:r>
    </w:p>
    <w:p w:rsidR="007669B3" w:rsidRPr="00E76A6F" w:rsidRDefault="007669B3" w:rsidP="007669B3">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ш. Душанбе, 10 ноябри соли 2022, № 898</w:t>
      </w:r>
    </w:p>
    <w:p w:rsidR="0081720E" w:rsidRDefault="0081720E" w:rsidP="007669B3"/>
    <w:sectPr w:rsidR="0081720E" w:rsidSect="00E2297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B3"/>
    <w:rsid w:val="007669B3"/>
    <w:rsid w:val="0081720E"/>
    <w:rsid w:val="00EA0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832D"/>
  <w15:chartTrackingRefBased/>
  <w15:docId w15:val="{34E9EF37-2944-436E-9CF6-AFE1EAB6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7669B3"/>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7669B3"/>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2022-12-29T13:12:00Z</dcterms:created>
  <dcterms:modified xsi:type="dcterms:W3CDTF">2022-12-29T13:13:00Z</dcterms:modified>
</cp:coreProperties>
</file>