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63B" w:rsidRDefault="005C1AD2" w:rsidP="005C1AD2">
      <w:pPr>
        <w:pStyle w:val="a4"/>
        <w:spacing w:line="240" w:lineRule="auto"/>
        <w:jc w:val="center"/>
        <w:rPr>
          <w:rFonts w:ascii="Times New Roman" w:hAnsi="Times New Roman" w:cs="Times New Roman"/>
          <w:bCs w:val="0"/>
          <w:caps w:val="0"/>
          <w:w w:val="100"/>
          <w:sz w:val="28"/>
          <w:szCs w:val="28"/>
        </w:rPr>
      </w:pPr>
      <w:r w:rsidRPr="005C1AD2">
        <w:rPr>
          <w:rFonts w:ascii="Times New Roman" w:hAnsi="Times New Roman" w:cs="Times New Roman"/>
          <w:caps w:val="0"/>
          <w:w w:val="100"/>
          <w:sz w:val="28"/>
          <w:szCs w:val="28"/>
        </w:rPr>
        <w:t xml:space="preserve">ҚОНУНИ ҶУМҲУРИИ ТОҶИКИСТОН </w:t>
      </w:r>
      <w:r w:rsidRPr="005C1AD2">
        <w:rPr>
          <w:rFonts w:ascii="Times New Roman" w:hAnsi="Times New Roman" w:cs="Times New Roman"/>
          <w:bCs w:val="0"/>
          <w:caps w:val="0"/>
          <w:w w:val="100"/>
          <w:sz w:val="28"/>
          <w:szCs w:val="28"/>
        </w:rPr>
        <w:t>ОИД БА ВОРИД НАМУДАНИ ТАҒЙИР БА ҚОНУНИ ҶУМҲУРИИ ТОҶИКИСТОН «ДАР БОРАИ ДИГАР ПАРДОХТҲОИ ҲАТМӢ БА БУҶЕТ»</w:t>
      </w:r>
    </w:p>
    <w:p w:rsidR="005C1AD2" w:rsidRPr="005C1AD2" w:rsidRDefault="005C1AD2" w:rsidP="005C1AD2">
      <w:pPr>
        <w:pStyle w:val="a4"/>
        <w:spacing w:line="240" w:lineRule="auto"/>
        <w:jc w:val="center"/>
        <w:rPr>
          <w:rFonts w:ascii="Times New Roman" w:hAnsi="Times New Roman" w:cs="Times New Roman"/>
          <w:bCs w:val="0"/>
          <w:w w:val="100"/>
          <w:sz w:val="28"/>
          <w:szCs w:val="28"/>
        </w:rPr>
      </w:pP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Моддаи 1.</w:t>
      </w:r>
      <w:r w:rsidRPr="00041378">
        <w:rPr>
          <w:rFonts w:ascii="Times New Roman" w:hAnsi="Times New Roman" w:cs="Times New Roman"/>
          <w:sz w:val="28"/>
          <w:szCs w:val="28"/>
        </w:rPr>
        <w:t xml:space="preserve"> Қисми 1 моддаи 63</w:t>
      </w:r>
      <w:r w:rsidRPr="00041378">
        <w:rPr>
          <w:rFonts w:ascii="Times New Roman" w:hAnsi="Times New Roman" w:cs="Times New Roman"/>
          <w:sz w:val="28"/>
          <w:szCs w:val="28"/>
          <w:vertAlign w:val="superscript"/>
        </w:rPr>
        <w:t xml:space="preserve">29 </w:t>
      </w:r>
      <w:r w:rsidRPr="00041378">
        <w:rPr>
          <w:rFonts w:ascii="Times New Roman" w:hAnsi="Times New Roman" w:cs="Times New Roman"/>
          <w:sz w:val="28"/>
          <w:szCs w:val="28"/>
        </w:rPr>
        <w:t>Қонуни Ҷумҳурии Тоҷикистон «Дар бораи дигар пардохтҳои ҳатмӣ ба буҷет» аз 28 июли соли 2006 (Ахбори Маҷлиси Олии Ҷумҳурии Тоҷикистон, с. 2006, №7, мод. 345; с. 2009, №5, мод. 327; с. 2010, №1, мод. 3; с. 2011, №12, мод. 848; с. 2013, №3, мод. 191; с. 2015, №11, мод. 971; с. 2016, №7, мод. 629,  №11, мод. 884; с. 2019, №4-5, мод. 230, №6, мод. 324, мод. 325; с. 2021, №6, мод. 396; с. 2023, №11, мод. 477, №12, мод. 576; с. 2024, №5-6, мод. 268) дар таҳрири зерин ифода карда шавад: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 xml:space="preserve">«1. Пардохт барои нобудсозӣ (утилизатсия)-и воситаҳои нақлиёти автомобилӣ (минбаъд - пардохт) тариқи ғайринақдӣ ситонида мешавад:  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- аз воситаҳои нақлиёти автомобилии ба ҳудуди гумрукии Ҷумҳурии Тоҷикистон воридшаванда аз ҷониби мақомоти гумруки Ҷумҳурии Тоҷикистон ҳангоми барасмиятдарории гумрукии воситаҳои нақлиёт;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- аз воситаҳои нақлиёти автомобилии дар ҳудуди Ҷумҳурии Тоҷикистон қарордошта аз ҷониби мақомоти бозрасии давлатии автомобилӣ ҳангоми гузарондани муоинаи ҳатмии давлатии техникии воситаҳои нақлиёти автомобилӣ.».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Моддаи 2.</w:t>
      </w:r>
      <w:r w:rsidRPr="00041378">
        <w:rPr>
          <w:rFonts w:ascii="Times New Roman" w:hAnsi="Times New Roman" w:cs="Times New Roman"/>
          <w:sz w:val="28"/>
          <w:szCs w:val="28"/>
        </w:rPr>
        <w:t xml:space="preserve"> Қонуни мазкур пас аз интишори расмӣ мавриди амал қарор дода шавад.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363B" w:rsidRPr="00041378" w:rsidRDefault="00DE363B" w:rsidP="00DE363B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Президенти Ҷумҳурии Тоҷикистон   </w:t>
      </w:r>
      <w:r w:rsidR="005C1A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Эмомалӣ </w:t>
      </w:r>
      <w:r w:rsidRPr="00041378">
        <w:rPr>
          <w:rFonts w:ascii="Times New Roman" w:hAnsi="Times New Roman" w:cs="Times New Roman"/>
          <w:b/>
          <w:bCs/>
          <w:caps/>
          <w:sz w:val="28"/>
          <w:szCs w:val="28"/>
        </w:rPr>
        <w:t>Раҳмон</w:t>
      </w:r>
    </w:p>
    <w:p w:rsidR="00DE363B" w:rsidRPr="00041378" w:rsidRDefault="00DE363B" w:rsidP="00DE363B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ш. Душанбе, 15 апрели соли 2025, №2165</w:t>
      </w:r>
    </w:p>
    <w:p w:rsidR="005C1AD2" w:rsidRDefault="005C1AD2" w:rsidP="00DE363B">
      <w:pPr>
        <w:pStyle w:val="a4"/>
        <w:spacing w:line="240" w:lineRule="auto"/>
        <w:jc w:val="both"/>
        <w:rPr>
          <w:rFonts w:ascii="Times New Roman" w:hAnsi="Times New Roman" w:cs="Times New Roman"/>
          <w:w w:val="100"/>
          <w:sz w:val="28"/>
          <w:szCs w:val="28"/>
        </w:rPr>
      </w:pPr>
    </w:p>
    <w:p w:rsidR="00DE363B" w:rsidRPr="00041378" w:rsidRDefault="00DE363B" w:rsidP="005C1AD2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қарори</w:t>
      </w:r>
    </w:p>
    <w:p w:rsidR="00DE363B" w:rsidRPr="00041378" w:rsidRDefault="00DE363B" w:rsidP="005C1AD2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Маҷлиси миллии Маҷлиси Олии</w:t>
      </w:r>
      <w:r w:rsidR="005C1AD2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041378">
        <w:rPr>
          <w:rFonts w:ascii="Times New Roman" w:hAnsi="Times New Roman" w:cs="Times New Roman"/>
          <w:w w:val="100"/>
          <w:sz w:val="28"/>
          <w:szCs w:val="28"/>
        </w:rPr>
        <w:t>Ҷумҳурии Тоҷикистон</w:t>
      </w:r>
    </w:p>
    <w:p w:rsidR="00DE363B" w:rsidRPr="00041378" w:rsidRDefault="00DE363B" w:rsidP="005C1AD2">
      <w:pPr>
        <w:pStyle w:val="a3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Дар бораи Қонуни Ҷумҳурии Тоҷикистон «Оид ба ворид намудани тағйир ба Қонуни Ҷумҳурии Тоҷикистон «Дар бораи дигар пардохтҳои ҳатмӣ ба буҷет»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 xml:space="preserve">Мутобиқи моддаи 60 Конститутсияи Ҷумҳурии Тоҷикистон Маҷлиси миллии Маҷлиси Олии Ҷумҳурии Тоҷикистон </w:t>
      </w:r>
      <w:r w:rsidRPr="00041378">
        <w:rPr>
          <w:rFonts w:ascii="Times New Roman" w:hAnsi="Times New Roman" w:cs="Times New Roman"/>
          <w:b/>
          <w:bCs/>
          <w:sz w:val="28"/>
          <w:szCs w:val="28"/>
        </w:rPr>
        <w:t>қарор мекунад: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Қонуни Ҷумҳурии Тоҷикистон «Оид ба ворид намудани тағйир ба Қонуни Ҷумҳурии Тоҷикистон «Дар бораи дигар пардохтҳои ҳатмӣ ба буҷет» ҷонибдорӣ карда шавад.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363B" w:rsidRPr="00041378" w:rsidRDefault="00DE363B" w:rsidP="00DE363B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Раиси Маҷлиси миллии Маҷлиси Олии </w:t>
      </w:r>
    </w:p>
    <w:p w:rsidR="00DE363B" w:rsidRPr="00041378" w:rsidRDefault="00DE363B" w:rsidP="00DE363B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Ҷумҳурии Тоҷикистон                             Рустами </w:t>
      </w:r>
      <w:r w:rsidRPr="00041378">
        <w:rPr>
          <w:rFonts w:ascii="Times New Roman" w:hAnsi="Times New Roman" w:cs="Times New Roman"/>
          <w:b/>
          <w:bCs/>
          <w:caps/>
          <w:sz w:val="28"/>
          <w:szCs w:val="28"/>
        </w:rPr>
        <w:t>Эмомалӣ</w:t>
      </w:r>
    </w:p>
    <w:p w:rsidR="00DE363B" w:rsidRPr="00041378" w:rsidRDefault="00DE363B" w:rsidP="00DE363B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ш. Душанбе, 11 апрели соли 2025, №33</w:t>
      </w:r>
    </w:p>
    <w:p w:rsidR="005C1AD2" w:rsidRDefault="005C1AD2" w:rsidP="00DE363B">
      <w:pPr>
        <w:pStyle w:val="a4"/>
        <w:spacing w:line="240" w:lineRule="auto"/>
        <w:jc w:val="both"/>
        <w:rPr>
          <w:rFonts w:ascii="Times New Roman" w:hAnsi="Times New Roman" w:cs="Times New Roman"/>
          <w:w w:val="100"/>
          <w:sz w:val="28"/>
          <w:szCs w:val="28"/>
        </w:rPr>
      </w:pPr>
    </w:p>
    <w:p w:rsidR="00DE363B" w:rsidRPr="00041378" w:rsidRDefault="00DE363B" w:rsidP="005C1AD2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қарори</w:t>
      </w:r>
    </w:p>
    <w:p w:rsidR="00DE363B" w:rsidRPr="00041378" w:rsidRDefault="00DE363B" w:rsidP="005C1AD2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Маҷлиси намояндагони Маҷлиси Олии</w:t>
      </w:r>
    </w:p>
    <w:p w:rsidR="00DE363B" w:rsidRPr="00041378" w:rsidRDefault="00DE363B" w:rsidP="005C1AD2">
      <w:pPr>
        <w:pStyle w:val="a4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041378">
        <w:rPr>
          <w:rFonts w:ascii="Times New Roman" w:hAnsi="Times New Roman" w:cs="Times New Roman"/>
          <w:w w:val="100"/>
          <w:sz w:val="28"/>
          <w:szCs w:val="28"/>
        </w:rPr>
        <w:t>Ҷумҳурии Тоҷикистон</w:t>
      </w:r>
    </w:p>
    <w:p w:rsidR="00DE363B" w:rsidRPr="00041378" w:rsidRDefault="00DE363B" w:rsidP="005C1AD2">
      <w:pPr>
        <w:pStyle w:val="a3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Дар бораи қабул кардани Қонуни Ҷумҳурии Тоҷикистон «Оид ба ворид намудани</w:t>
      </w:r>
      <w:bookmarkStart w:id="0" w:name="_GoBack"/>
      <w:bookmarkEnd w:id="0"/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 тағйир ба Қонуни Ҷумҳурии Тоҷикистон «Дар бораи дигар пардохтҳои ҳатмӣ ба буҷет»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 xml:space="preserve">Мутобиқи моддаи 60 Конститутсияи Ҷумҳурии Тоҷикистон Маҷлиси намояндагони Маҷлиси  Олии  Ҷумҳурии  Тоҷикистон </w:t>
      </w:r>
      <w:r w:rsidRPr="00041378">
        <w:rPr>
          <w:rFonts w:ascii="Times New Roman" w:hAnsi="Times New Roman" w:cs="Times New Roman"/>
          <w:b/>
          <w:bCs/>
          <w:sz w:val="28"/>
          <w:szCs w:val="28"/>
        </w:rPr>
        <w:t>қарор мекунад: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sz w:val="28"/>
          <w:szCs w:val="28"/>
        </w:rPr>
        <w:t>Қонуни Ҷумҳурии Тоҷикистон «Оид ба ворид намудани тағйир ба Қонуни Ҷумҳурии Тоҷикистон «Дар бораи дигар пардохтҳои ҳатмӣ ба буҷет» қабул карда шавад.</w:t>
      </w:r>
    </w:p>
    <w:p w:rsidR="00DE363B" w:rsidRPr="00041378" w:rsidRDefault="00DE363B" w:rsidP="00DE363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363B" w:rsidRPr="00041378" w:rsidRDefault="00DE363B" w:rsidP="00DE363B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Раиси Маҷлиси намояндагони Маҷлиси Олии </w:t>
      </w:r>
    </w:p>
    <w:p w:rsidR="00DE363B" w:rsidRPr="00041378" w:rsidRDefault="00DE363B" w:rsidP="00DE363B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 xml:space="preserve">Ҷумҳурии Тоҷикистон                                         Ф. </w:t>
      </w:r>
      <w:r w:rsidRPr="00041378">
        <w:rPr>
          <w:rFonts w:ascii="Times New Roman" w:hAnsi="Times New Roman" w:cs="Times New Roman"/>
          <w:b/>
          <w:bCs/>
          <w:caps/>
          <w:sz w:val="28"/>
          <w:szCs w:val="28"/>
        </w:rPr>
        <w:t>Идизода</w:t>
      </w:r>
    </w:p>
    <w:p w:rsidR="00DE363B" w:rsidRPr="00041378" w:rsidRDefault="00DE363B" w:rsidP="00DE36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41378">
        <w:rPr>
          <w:rFonts w:ascii="Times New Roman" w:hAnsi="Times New Roman" w:cs="Times New Roman"/>
          <w:b/>
          <w:bCs/>
          <w:sz w:val="28"/>
          <w:szCs w:val="28"/>
        </w:rPr>
        <w:t>ш. Душанбе, 2 апрели соли 2025, №50</w:t>
      </w:r>
    </w:p>
    <w:p w:rsidR="006B5DF7" w:rsidRDefault="006B5DF7"/>
    <w:sectPr w:rsidR="006B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FreeSet Tj">
    <w:panose1 w:val="020703000202050204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3B"/>
    <w:rsid w:val="005C1AD2"/>
    <w:rsid w:val="006B5DF7"/>
    <w:rsid w:val="00DE363B"/>
    <w:rsid w:val="00E4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6AA"/>
  <w15:chartTrackingRefBased/>
  <w15:docId w15:val="{DE87050B-AA03-4395-A89E-A84ADA2C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ОВНОЙ"/>
    <w:basedOn w:val="a"/>
    <w:uiPriority w:val="99"/>
    <w:rsid w:val="00DE363B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Arial Tj" w:hAnsi="Arial Tj" w:cs="Arial Tj"/>
      <w:color w:val="000000"/>
      <w:sz w:val="18"/>
      <w:szCs w:val="18"/>
    </w:rPr>
  </w:style>
  <w:style w:type="paragraph" w:customStyle="1" w:styleId="a4">
    <w:name w:val="Заголовок сет"/>
    <w:basedOn w:val="a"/>
    <w:uiPriority w:val="99"/>
    <w:rsid w:val="00DE363B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FreeSet Tj" w:hAnsi="FreeSet Tj" w:cs="FreeSet Tj"/>
      <w:b/>
      <w:bCs/>
      <w:caps/>
      <w:color w:val="000000"/>
      <w:w w:val="7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Аброри Ахрор</dc:creator>
  <cp:keywords/>
  <dc:description/>
  <cp:lastModifiedBy>Аброри Ахрор</cp:lastModifiedBy>
  <cp:revision>2</cp:revision>
  <dcterms:created xsi:type="dcterms:W3CDTF">2025-04-18T15:32:00Z</dcterms:created>
  <dcterms:modified xsi:type="dcterms:W3CDTF">2025-04-18T15:33:00Z</dcterms:modified>
</cp:coreProperties>
</file>